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070AF" w14:textId="2DE6647B" w:rsidR="00212857" w:rsidRDefault="00212857" w:rsidP="00383C15">
      <w:pPr>
        <w:pStyle w:val="Heading3"/>
        <w:rPr>
          <w:rStyle w:val="Heading2Char"/>
          <w:rFonts w:ascii="Aptos" w:hAnsi="Aptos"/>
        </w:rPr>
      </w:pPr>
      <w:r>
        <w:rPr>
          <w:rStyle w:val="Heading2Char"/>
          <w:rFonts w:ascii="Aptos" w:hAnsi="Aptos"/>
        </w:rPr>
        <w:t xml:space="preserve">Financial Backup </w:t>
      </w:r>
      <w:r w:rsidR="00A24FB4">
        <w:rPr>
          <w:rStyle w:val="Heading2Char"/>
          <w:rFonts w:ascii="Aptos" w:hAnsi="Aptos"/>
        </w:rPr>
        <w:t xml:space="preserve">&amp; Monitoring </w:t>
      </w:r>
      <w:r>
        <w:rPr>
          <w:rStyle w:val="Heading2Char"/>
          <w:rFonts w:ascii="Aptos" w:hAnsi="Aptos"/>
        </w:rPr>
        <w:t>for Federally Funded Programs</w:t>
      </w:r>
    </w:p>
    <w:p w14:paraId="2C34467D" w14:textId="228A5BCC" w:rsidR="00893082" w:rsidRPr="003157F7" w:rsidRDefault="00893082" w:rsidP="003157F7">
      <w:pPr>
        <w:pStyle w:val="Heading1"/>
        <w:spacing w:before="120" w:after="120" w:line="240" w:lineRule="auto"/>
        <w:rPr>
          <w:rFonts w:ascii="Aptos" w:hAnsi="Aptos"/>
          <w:i/>
          <w:iCs/>
        </w:rPr>
      </w:pPr>
      <w:r w:rsidRPr="003157F7">
        <w:rPr>
          <w:rStyle w:val="Heading2Char"/>
          <w:rFonts w:ascii="Aptos" w:hAnsi="Aptos"/>
        </w:rPr>
        <w:t>Purpose</w:t>
      </w:r>
    </w:p>
    <w:p w14:paraId="52B53DEF" w14:textId="6725ED21" w:rsidR="002F58FE" w:rsidRPr="00ED4216" w:rsidRDefault="002F58FE" w:rsidP="002F58FE">
      <w:pPr>
        <w:pStyle w:val="NormalWeb"/>
        <w:rPr>
          <w:rFonts w:ascii="Aptos" w:eastAsiaTheme="minorHAnsi" w:hAnsi="Aptos" w:cstheme="minorBidi"/>
          <w:kern w:val="2"/>
          <w14:ligatures w14:val="standardContextual"/>
        </w:rPr>
      </w:pPr>
      <w:r w:rsidRPr="00ED4216">
        <w:rPr>
          <w:rFonts w:ascii="Aptos" w:eastAsiaTheme="minorHAnsi" w:hAnsi="Aptos" w:cstheme="minorBidi"/>
          <w:kern w:val="2"/>
          <w14:ligatures w14:val="standardContextual"/>
        </w:rPr>
        <w:t xml:space="preserve">This guide helps partner agencies </w:t>
      </w:r>
      <w:r w:rsidR="006F28B6">
        <w:rPr>
          <w:rFonts w:ascii="Aptos" w:eastAsiaTheme="minorHAnsi" w:hAnsi="Aptos" w:cstheme="minorBidi"/>
          <w:kern w:val="2"/>
          <w14:ligatures w14:val="standardContextual"/>
        </w:rPr>
        <w:t xml:space="preserve">(PA) </w:t>
      </w:r>
      <w:r w:rsidRPr="00ED4216">
        <w:rPr>
          <w:rFonts w:ascii="Aptos" w:eastAsiaTheme="minorHAnsi" w:hAnsi="Aptos" w:cstheme="minorBidi"/>
          <w:kern w:val="2"/>
          <w14:ligatures w14:val="standardContextual"/>
        </w:rPr>
        <w:t>stay compliant with federal grant requirements (2 CFR 200) and clarifies Community Shelter Board’s expectations for invoicing and financial backup.</w:t>
      </w:r>
    </w:p>
    <w:p w14:paraId="0E15D53D" w14:textId="088747B6" w:rsidR="002F58FE" w:rsidRPr="00ED4216" w:rsidRDefault="002F58FE" w:rsidP="002F58FE">
      <w:pPr>
        <w:pStyle w:val="NormalWeb"/>
        <w:rPr>
          <w:rFonts w:ascii="Aptos" w:eastAsiaTheme="minorHAnsi" w:hAnsi="Aptos" w:cstheme="minorBidi"/>
          <w:kern w:val="2"/>
          <w14:ligatures w14:val="standardContextual"/>
        </w:rPr>
      </w:pPr>
      <w:r w:rsidRPr="00ED4216">
        <w:rPr>
          <w:rFonts w:ascii="Aptos" w:eastAsiaTheme="minorHAnsi" w:hAnsi="Aptos" w:cstheme="minorBidi"/>
          <w:kern w:val="2"/>
          <w14:ligatures w14:val="standardContextual"/>
        </w:rPr>
        <w:t>Accurate invoic</w:t>
      </w:r>
      <w:r w:rsidR="008866D3">
        <w:rPr>
          <w:rFonts w:ascii="Aptos" w:eastAsiaTheme="minorHAnsi" w:hAnsi="Aptos" w:cstheme="minorBidi"/>
          <w:kern w:val="2"/>
          <w14:ligatures w14:val="standardContextual"/>
        </w:rPr>
        <w:t>es</w:t>
      </w:r>
      <w:r w:rsidRPr="00ED4216">
        <w:rPr>
          <w:rFonts w:ascii="Aptos" w:eastAsiaTheme="minorHAnsi" w:hAnsi="Aptos" w:cstheme="minorBidi"/>
          <w:kern w:val="2"/>
          <w14:ligatures w14:val="standardContextual"/>
        </w:rPr>
        <w:t xml:space="preserve"> and complete backup documentation:</w:t>
      </w:r>
    </w:p>
    <w:p w14:paraId="76A24FB6" w14:textId="77777777" w:rsidR="002F58FE" w:rsidRPr="00ED4216" w:rsidRDefault="002F58FE" w:rsidP="002F58FE">
      <w:pPr>
        <w:pStyle w:val="NormalWeb"/>
        <w:numPr>
          <w:ilvl w:val="0"/>
          <w:numId w:val="19"/>
        </w:numPr>
        <w:rPr>
          <w:rFonts w:ascii="Aptos" w:hAnsi="Aptos"/>
        </w:rPr>
      </w:pPr>
      <w:r w:rsidRPr="00ED4216">
        <w:rPr>
          <w:rFonts w:ascii="Aptos" w:hAnsi="Aptos"/>
        </w:rPr>
        <w:t>Protects your organization during audits</w:t>
      </w:r>
    </w:p>
    <w:p w14:paraId="4BD8EF0E" w14:textId="77777777" w:rsidR="002F58FE" w:rsidRPr="00ED4216" w:rsidRDefault="002F58FE" w:rsidP="002F58FE">
      <w:pPr>
        <w:pStyle w:val="NormalWeb"/>
        <w:numPr>
          <w:ilvl w:val="0"/>
          <w:numId w:val="19"/>
        </w:numPr>
        <w:rPr>
          <w:rFonts w:ascii="Aptos" w:hAnsi="Aptos"/>
        </w:rPr>
      </w:pPr>
      <w:r w:rsidRPr="00ED4216">
        <w:rPr>
          <w:rFonts w:ascii="Aptos" w:hAnsi="Aptos"/>
        </w:rPr>
        <w:t>Speeds up reimbursement</w:t>
      </w:r>
    </w:p>
    <w:p w14:paraId="5C57C254" w14:textId="77777777" w:rsidR="002F58FE" w:rsidRPr="00ED4216" w:rsidRDefault="002F58FE" w:rsidP="002F58FE">
      <w:pPr>
        <w:pStyle w:val="NormalWeb"/>
        <w:numPr>
          <w:ilvl w:val="0"/>
          <w:numId w:val="19"/>
        </w:numPr>
        <w:rPr>
          <w:rFonts w:ascii="Aptos" w:hAnsi="Aptos"/>
        </w:rPr>
      </w:pPr>
      <w:r w:rsidRPr="00ED4216">
        <w:rPr>
          <w:rFonts w:ascii="Aptos" w:hAnsi="Aptos"/>
        </w:rPr>
        <w:t>Ensures CSB meets funder requirements, including:</w:t>
      </w:r>
    </w:p>
    <w:p w14:paraId="2DC6ECFB" w14:textId="31506509" w:rsidR="002F58FE" w:rsidRPr="00ED4216" w:rsidRDefault="002F58FE" w:rsidP="002F58FE">
      <w:pPr>
        <w:pStyle w:val="NormalWeb"/>
        <w:numPr>
          <w:ilvl w:val="1"/>
          <w:numId w:val="19"/>
        </w:numPr>
        <w:rPr>
          <w:rFonts w:ascii="Aptos" w:hAnsi="Aptos"/>
        </w:rPr>
      </w:pPr>
      <w:r w:rsidRPr="00ED4216">
        <w:rPr>
          <w:rStyle w:val="Strong"/>
          <w:rFonts w:ascii="Aptos" w:eastAsiaTheme="majorEastAsia" w:hAnsi="Aptos"/>
        </w:rPr>
        <w:t>100% backup</w:t>
      </w:r>
      <w:r w:rsidRPr="00ED4216">
        <w:rPr>
          <w:rFonts w:ascii="Aptos" w:hAnsi="Aptos"/>
        </w:rPr>
        <w:t xml:space="preserve"> for all federal funds passed through the city and county</w:t>
      </w:r>
      <w:r w:rsidR="00172F34">
        <w:rPr>
          <w:rFonts w:ascii="Aptos" w:hAnsi="Aptos"/>
        </w:rPr>
        <w:t xml:space="preserve"> and federal funds passed through the Governor’s Office of Faith-based and Community Initiatives</w:t>
      </w:r>
    </w:p>
    <w:p w14:paraId="437E1234" w14:textId="1EA24248" w:rsidR="002F58FE" w:rsidRPr="00ED4216" w:rsidRDefault="002F58FE" w:rsidP="002F58FE">
      <w:pPr>
        <w:pStyle w:val="NormalWeb"/>
        <w:numPr>
          <w:ilvl w:val="1"/>
          <w:numId w:val="19"/>
        </w:numPr>
        <w:rPr>
          <w:rFonts w:ascii="Aptos" w:hAnsi="Aptos"/>
        </w:rPr>
      </w:pPr>
      <w:r w:rsidRPr="00ED4216">
        <w:rPr>
          <w:rStyle w:val="Strong"/>
          <w:rFonts w:ascii="Aptos" w:eastAsiaTheme="majorEastAsia" w:hAnsi="Aptos"/>
        </w:rPr>
        <w:t>10% verification testing</w:t>
      </w:r>
      <w:r w:rsidRPr="00ED4216">
        <w:rPr>
          <w:rFonts w:ascii="Aptos" w:hAnsi="Aptos"/>
        </w:rPr>
        <w:t xml:space="preserve"> of financial records for federal funds</w:t>
      </w:r>
      <w:r w:rsidR="00C37B92">
        <w:rPr>
          <w:rFonts w:ascii="Aptos" w:hAnsi="Aptos"/>
        </w:rPr>
        <w:t xml:space="preserve"> for HUD Continuum of Care</w:t>
      </w:r>
      <w:r w:rsidR="006B4F3B">
        <w:rPr>
          <w:rFonts w:ascii="Aptos" w:hAnsi="Aptos"/>
        </w:rPr>
        <w:t xml:space="preserve"> and Ohio Department of Development’s Homeless Crisis Response Program </w:t>
      </w:r>
    </w:p>
    <w:p w14:paraId="5BB2473E" w14:textId="0087529E" w:rsidR="00AD5A89" w:rsidRPr="003157F7" w:rsidRDefault="00AD5A89" w:rsidP="003157F7">
      <w:pPr>
        <w:pStyle w:val="Heading2"/>
        <w:spacing w:before="120" w:after="120" w:line="240" w:lineRule="auto"/>
        <w:rPr>
          <w:rFonts w:ascii="Aptos" w:hAnsi="Aptos"/>
        </w:rPr>
      </w:pPr>
      <w:r w:rsidRPr="003157F7">
        <w:rPr>
          <w:rFonts w:ascii="Aptos" w:hAnsi="Aptos"/>
        </w:rPr>
        <w:t>Applicability</w:t>
      </w:r>
      <w:r w:rsidR="005F0F0C" w:rsidRPr="003157F7">
        <w:rPr>
          <w:rFonts w:ascii="Aptos" w:hAnsi="Aptos"/>
        </w:rPr>
        <w:t xml:space="preserve"> </w:t>
      </w:r>
    </w:p>
    <w:p w14:paraId="60403D1F" w14:textId="44B5895F" w:rsidR="00827F7B" w:rsidRPr="00ED4216" w:rsidRDefault="00827F7B" w:rsidP="00ED4216">
      <w:pPr>
        <w:pStyle w:val="NormalWeb"/>
        <w:numPr>
          <w:ilvl w:val="0"/>
          <w:numId w:val="19"/>
        </w:numPr>
        <w:tabs>
          <w:tab w:val="clear" w:pos="720"/>
          <w:tab w:val="num" w:pos="360"/>
        </w:tabs>
        <w:ind w:left="360"/>
        <w:rPr>
          <w:rFonts w:ascii="Aptos" w:hAnsi="Aptos"/>
        </w:rPr>
      </w:pPr>
      <w:r w:rsidRPr="00ED4216">
        <w:rPr>
          <w:rStyle w:val="Strong"/>
          <w:rFonts w:ascii="Aptos" w:eastAsiaTheme="majorEastAsia" w:hAnsi="Aptos"/>
        </w:rPr>
        <w:t>All CSB subrecipients and contractors</w:t>
      </w:r>
      <w:r w:rsidRPr="00ED4216">
        <w:rPr>
          <w:rFonts w:ascii="Aptos" w:hAnsi="Aptos"/>
        </w:rPr>
        <w:t xml:space="preserve"> must maintain financial documentation and submit </w:t>
      </w:r>
      <w:r w:rsidR="00DB325E">
        <w:rPr>
          <w:rFonts w:ascii="Aptos" w:hAnsi="Aptos"/>
        </w:rPr>
        <w:t xml:space="preserve">the backup with their </w:t>
      </w:r>
      <w:r w:rsidRPr="00ED4216">
        <w:rPr>
          <w:rFonts w:ascii="Aptos" w:hAnsi="Aptos"/>
        </w:rPr>
        <w:t>monthly invoices.</w:t>
      </w:r>
      <w:r w:rsidR="004A0AE8">
        <w:rPr>
          <w:rFonts w:ascii="Aptos" w:hAnsi="Aptos"/>
        </w:rPr>
        <w:br/>
      </w:r>
    </w:p>
    <w:p w14:paraId="1B75BA16" w14:textId="650EEC15" w:rsidR="00827F7B" w:rsidRPr="00ED4216" w:rsidRDefault="00827F7B" w:rsidP="00ED4216">
      <w:pPr>
        <w:pStyle w:val="NormalWeb"/>
        <w:numPr>
          <w:ilvl w:val="0"/>
          <w:numId w:val="19"/>
        </w:numPr>
        <w:tabs>
          <w:tab w:val="clear" w:pos="720"/>
          <w:tab w:val="num" w:pos="360"/>
        </w:tabs>
        <w:ind w:left="360"/>
        <w:rPr>
          <w:rFonts w:ascii="Aptos" w:hAnsi="Aptos"/>
        </w:rPr>
      </w:pPr>
      <w:r w:rsidRPr="00ED4216">
        <w:rPr>
          <w:rStyle w:val="Strong"/>
          <w:rFonts w:ascii="Aptos" w:eastAsiaTheme="majorEastAsia" w:hAnsi="Aptos"/>
        </w:rPr>
        <w:t>Annual PR&amp;C:</w:t>
      </w:r>
      <w:r w:rsidRPr="00ED4216">
        <w:rPr>
          <w:rFonts w:ascii="Aptos" w:hAnsi="Aptos"/>
        </w:rPr>
        <w:t xml:space="preserve"> All financial documentation must be available for review.</w:t>
      </w:r>
      <w:r w:rsidR="004A0AE8">
        <w:rPr>
          <w:rFonts w:ascii="Aptos" w:hAnsi="Aptos"/>
        </w:rPr>
        <w:br/>
      </w:r>
    </w:p>
    <w:p w14:paraId="0E70A015" w14:textId="44F26BFB" w:rsidR="00827F7B" w:rsidRPr="00ED4216" w:rsidRDefault="00827F7B" w:rsidP="00ED4216">
      <w:pPr>
        <w:pStyle w:val="NormalWeb"/>
        <w:numPr>
          <w:ilvl w:val="0"/>
          <w:numId w:val="19"/>
        </w:numPr>
        <w:tabs>
          <w:tab w:val="clear" w:pos="720"/>
          <w:tab w:val="num" w:pos="360"/>
        </w:tabs>
        <w:ind w:left="360"/>
        <w:rPr>
          <w:rFonts w:ascii="Aptos" w:hAnsi="Aptos"/>
        </w:rPr>
      </w:pPr>
      <w:r w:rsidRPr="00ED4216">
        <w:rPr>
          <w:rStyle w:val="Strong"/>
          <w:rFonts w:ascii="Aptos" w:eastAsiaTheme="majorEastAsia" w:hAnsi="Aptos"/>
        </w:rPr>
        <w:t>10% testing:</w:t>
      </w:r>
      <w:r w:rsidRPr="00ED4216">
        <w:rPr>
          <w:rFonts w:ascii="Aptos" w:hAnsi="Aptos"/>
        </w:rPr>
        <w:t xml:space="preserve"> Applies to costs in disbursement journals for HUD Continuum of Care and Ohio Department of Development funding.</w:t>
      </w:r>
      <w:r w:rsidR="00E95E39">
        <w:rPr>
          <w:rFonts w:ascii="Aptos" w:hAnsi="Aptos"/>
        </w:rPr>
        <w:t xml:space="preserve"> The Financial Grant Manager picks these items </w:t>
      </w:r>
      <w:r w:rsidR="006F28B6">
        <w:rPr>
          <w:rFonts w:ascii="Aptos" w:hAnsi="Aptos"/>
        </w:rPr>
        <w:t xml:space="preserve">and emails PA financial staff for this backup. </w:t>
      </w:r>
    </w:p>
    <w:p w14:paraId="5516E29A" w14:textId="51979A8E" w:rsidR="004A0AE8" w:rsidRDefault="00827F7B" w:rsidP="00BB0DA4">
      <w:pPr>
        <w:pStyle w:val="NormalWeb"/>
        <w:numPr>
          <w:ilvl w:val="0"/>
          <w:numId w:val="21"/>
        </w:numPr>
        <w:ind w:left="360"/>
        <w:rPr>
          <w:rFonts w:ascii="Aptos" w:hAnsi="Aptos"/>
        </w:rPr>
      </w:pPr>
      <w:r w:rsidRPr="00ED4216">
        <w:rPr>
          <w:rStyle w:val="Strong"/>
          <w:rFonts w:ascii="Aptos" w:eastAsiaTheme="majorEastAsia" w:hAnsi="Aptos"/>
        </w:rPr>
        <w:t>100% backup:</w:t>
      </w:r>
      <w:r w:rsidRPr="00ED4216">
        <w:rPr>
          <w:rFonts w:ascii="Aptos" w:hAnsi="Aptos"/>
        </w:rPr>
        <w:t xml:space="preserve"> Required for all federal funds passed through the </w:t>
      </w:r>
      <w:r w:rsidR="004A0AE8" w:rsidRPr="004A0AE8">
        <w:rPr>
          <w:rFonts w:ascii="Aptos" w:hAnsi="Aptos"/>
        </w:rPr>
        <w:t>City of Columbus, Franklin County, and the Governor’s Office of Faith-based and Community Initiatives</w:t>
      </w:r>
      <w:r w:rsidR="00A149CB">
        <w:rPr>
          <w:rFonts w:ascii="Aptos" w:hAnsi="Aptos"/>
        </w:rPr>
        <w:t xml:space="preserve"> (GOFBCI)</w:t>
      </w:r>
      <w:r w:rsidRPr="00ED4216">
        <w:rPr>
          <w:rFonts w:ascii="Aptos" w:hAnsi="Aptos"/>
        </w:rPr>
        <w:t>, including:</w:t>
      </w:r>
    </w:p>
    <w:p w14:paraId="27C704C6" w14:textId="72A8D125" w:rsidR="00827F7B" w:rsidRPr="00ED4216" w:rsidRDefault="00827F7B" w:rsidP="00ED4216">
      <w:pPr>
        <w:pStyle w:val="NormalWeb"/>
        <w:numPr>
          <w:ilvl w:val="1"/>
          <w:numId w:val="21"/>
        </w:numPr>
        <w:rPr>
          <w:rFonts w:ascii="Aptos" w:hAnsi="Aptos"/>
        </w:rPr>
      </w:pPr>
      <w:r w:rsidRPr="00ED4216">
        <w:rPr>
          <w:rFonts w:ascii="Aptos" w:hAnsi="Aptos"/>
        </w:rPr>
        <w:t>ESG</w:t>
      </w:r>
      <w:r w:rsidR="00BD1C29">
        <w:rPr>
          <w:rFonts w:ascii="Aptos" w:hAnsi="Aptos"/>
        </w:rPr>
        <w:t xml:space="preserve"> (City and County)</w:t>
      </w:r>
    </w:p>
    <w:p w14:paraId="190EEA7C" w14:textId="5EFA831F" w:rsidR="00827F7B" w:rsidRPr="00ED4216" w:rsidRDefault="00827F7B" w:rsidP="00ED4216">
      <w:pPr>
        <w:pStyle w:val="NormalWeb"/>
        <w:numPr>
          <w:ilvl w:val="1"/>
          <w:numId w:val="21"/>
        </w:numPr>
        <w:rPr>
          <w:rFonts w:ascii="Aptos" w:hAnsi="Aptos"/>
        </w:rPr>
      </w:pPr>
      <w:r w:rsidRPr="00ED4216">
        <w:rPr>
          <w:rFonts w:ascii="Aptos" w:hAnsi="Aptos"/>
        </w:rPr>
        <w:t>CDBG</w:t>
      </w:r>
      <w:r w:rsidR="00BD1C29">
        <w:rPr>
          <w:rFonts w:ascii="Aptos" w:hAnsi="Aptos"/>
        </w:rPr>
        <w:t xml:space="preserve"> (County)</w:t>
      </w:r>
    </w:p>
    <w:p w14:paraId="6C46669E" w14:textId="7B4460F9" w:rsidR="00827F7B" w:rsidRDefault="00827F7B" w:rsidP="004A0AE8">
      <w:pPr>
        <w:pStyle w:val="NormalWeb"/>
        <w:numPr>
          <w:ilvl w:val="1"/>
          <w:numId w:val="21"/>
        </w:numPr>
        <w:rPr>
          <w:rFonts w:ascii="Aptos" w:hAnsi="Aptos"/>
        </w:rPr>
      </w:pPr>
      <w:r w:rsidRPr="00ED4216">
        <w:rPr>
          <w:rFonts w:ascii="Aptos" w:hAnsi="Aptos"/>
        </w:rPr>
        <w:t>HOME</w:t>
      </w:r>
      <w:r w:rsidR="00BD1C29">
        <w:rPr>
          <w:rFonts w:ascii="Aptos" w:hAnsi="Aptos"/>
        </w:rPr>
        <w:t xml:space="preserve"> (City)</w:t>
      </w:r>
    </w:p>
    <w:p w14:paraId="6A1DF020" w14:textId="7B09CEA8" w:rsidR="004D32CA" w:rsidRPr="00ED4216" w:rsidRDefault="004D32CA" w:rsidP="00ED4216">
      <w:pPr>
        <w:pStyle w:val="NormalWeb"/>
        <w:numPr>
          <w:ilvl w:val="1"/>
          <w:numId w:val="21"/>
        </w:numPr>
        <w:rPr>
          <w:rFonts w:ascii="Aptos" w:hAnsi="Aptos"/>
        </w:rPr>
      </w:pPr>
      <w:r>
        <w:rPr>
          <w:rFonts w:ascii="Aptos" w:hAnsi="Aptos"/>
        </w:rPr>
        <w:t>TANF (State of Ohio)</w:t>
      </w:r>
    </w:p>
    <w:p w14:paraId="13FB3A2F" w14:textId="7F9BAA70" w:rsidR="001E2C9E" w:rsidRPr="001E2C9E" w:rsidRDefault="001E2C9E" w:rsidP="00ED4216">
      <w:r w:rsidRPr="001E2C9E">
        <w:rPr>
          <w:rFonts w:ascii="Aptos" w:hAnsi="Aptos"/>
          <w:b/>
          <w:bCs/>
          <w:color w:val="EE0000"/>
        </w:rPr>
        <w:lastRenderedPageBreak/>
        <w:t>Refer to Exhibit 1 in your CSB</w:t>
      </w:r>
      <w:r w:rsidRPr="001E2C9E">
        <w:rPr>
          <w:rFonts w:ascii="Cambria Math" w:hAnsi="Cambria Math" w:cs="Cambria Math"/>
          <w:b/>
          <w:bCs/>
          <w:color w:val="EE0000"/>
        </w:rPr>
        <w:t>‑</w:t>
      </w:r>
      <w:r w:rsidRPr="001E2C9E">
        <w:rPr>
          <w:rFonts w:ascii="Aptos" w:hAnsi="Aptos"/>
          <w:b/>
          <w:bCs/>
          <w:color w:val="EE0000"/>
        </w:rPr>
        <w:t>funded project contract for a complete list of which funding sources are federal. Agencies should use this information to support audit preparation and financial reporting.</w:t>
      </w:r>
    </w:p>
    <w:p w14:paraId="7318363F" w14:textId="507669E4" w:rsidR="0077012F" w:rsidRPr="003157F7" w:rsidRDefault="00EB7229" w:rsidP="003157F7">
      <w:pPr>
        <w:pStyle w:val="Heading2"/>
        <w:spacing w:before="120" w:after="120" w:line="240" w:lineRule="auto"/>
        <w:rPr>
          <w:rFonts w:ascii="Aptos" w:hAnsi="Aptos"/>
        </w:rPr>
      </w:pPr>
      <w:r w:rsidRPr="003157F7">
        <w:rPr>
          <w:rFonts w:ascii="Aptos" w:hAnsi="Aptos"/>
        </w:rPr>
        <w:t>Invoicing</w:t>
      </w:r>
      <w:r w:rsidR="0077012F" w:rsidRPr="003157F7">
        <w:rPr>
          <w:rFonts w:ascii="Aptos" w:hAnsi="Aptos"/>
        </w:rPr>
        <w:t xml:space="preserve"> Requirements</w:t>
      </w:r>
    </w:p>
    <w:p w14:paraId="4A775768" w14:textId="3F7D2202" w:rsidR="000D5268" w:rsidRPr="003157F7" w:rsidRDefault="43E3C242" w:rsidP="43E3C242">
      <w:pPr>
        <w:pStyle w:val="ListParagraph"/>
        <w:numPr>
          <w:ilvl w:val="0"/>
          <w:numId w:val="16"/>
        </w:numPr>
        <w:spacing w:before="120" w:after="120" w:line="240" w:lineRule="auto"/>
        <w:rPr>
          <w:rFonts w:ascii="Aptos" w:hAnsi="Aptos"/>
        </w:rPr>
      </w:pPr>
      <w:r w:rsidRPr="43E3C242">
        <w:rPr>
          <w:rFonts w:ascii="Aptos" w:hAnsi="Aptos"/>
          <w:b/>
          <w:bCs/>
        </w:rPr>
        <w:t xml:space="preserve">Monthly Invoices: </w:t>
      </w:r>
      <w:r w:rsidRPr="43E3C242">
        <w:rPr>
          <w:rFonts w:ascii="Aptos" w:hAnsi="Aptos"/>
        </w:rPr>
        <w:t xml:space="preserve">Submit invoices and backup by the end of each month for the prior month’s expenses. </w:t>
      </w:r>
    </w:p>
    <w:p w14:paraId="0437C46E" w14:textId="77777777" w:rsidR="00CB208D" w:rsidRPr="00ED4216" w:rsidRDefault="00CB208D" w:rsidP="00ED4216">
      <w:pPr>
        <w:pStyle w:val="NormalWeb"/>
        <w:numPr>
          <w:ilvl w:val="0"/>
          <w:numId w:val="16"/>
        </w:numPr>
        <w:rPr>
          <w:rFonts w:ascii="Aptos" w:hAnsi="Aptos"/>
        </w:rPr>
      </w:pPr>
      <w:r w:rsidRPr="00ED4216">
        <w:rPr>
          <w:rStyle w:val="Strong"/>
          <w:rFonts w:ascii="Aptos" w:eastAsiaTheme="majorEastAsia" w:hAnsi="Aptos"/>
        </w:rPr>
        <w:t>Final Invoices:</w:t>
      </w:r>
      <w:r w:rsidRPr="00ED4216">
        <w:rPr>
          <w:rFonts w:ascii="Aptos" w:hAnsi="Aptos"/>
        </w:rPr>
        <w:t xml:space="preserve"> Partner agencies must submit final invoices </w:t>
      </w:r>
      <w:r w:rsidRPr="00ED4216">
        <w:rPr>
          <w:rStyle w:val="Strong"/>
          <w:rFonts w:ascii="Aptos" w:eastAsiaTheme="majorEastAsia" w:hAnsi="Aptos"/>
        </w:rPr>
        <w:t>within 45 days</w:t>
      </w:r>
      <w:r w:rsidRPr="00ED4216">
        <w:rPr>
          <w:rFonts w:ascii="Aptos" w:hAnsi="Aptos"/>
        </w:rPr>
        <w:t xml:space="preserve"> of the end of the contract period.</w:t>
      </w:r>
    </w:p>
    <w:p w14:paraId="5C8A9838" w14:textId="77777777" w:rsidR="00822F8B" w:rsidRDefault="00CB208D" w:rsidP="0027341D">
      <w:pPr>
        <w:pStyle w:val="NormalWeb"/>
        <w:numPr>
          <w:ilvl w:val="0"/>
          <w:numId w:val="16"/>
        </w:numPr>
        <w:rPr>
          <w:rFonts w:ascii="Aptos" w:hAnsi="Aptos"/>
        </w:rPr>
      </w:pPr>
      <w:r w:rsidRPr="00ED4216">
        <w:rPr>
          <w:rStyle w:val="Strong"/>
          <w:rFonts w:ascii="Aptos" w:eastAsiaTheme="majorEastAsia" w:hAnsi="Aptos"/>
        </w:rPr>
        <w:t>Note:</w:t>
      </w:r>
      <w:r w:rsidRPr="00ED4216">
        <w:rPr>
          <w:rFonts w:ascii="Aptos" w:hAnsi="Aptos"/>
        </w:rPr>
        <w:t xml:space="preserve"> This timeframe may be shortened to meet City of Columbus requirements. CSB must submit all final invoices to the City within </w:t>
      </w:r>
      <w:r w:rsidRPr="00ED4216">
        <w:rPr>
          <w:rStyle w:val="Strong"/>
          <w:rFonts w:ascii="Aptos" w:eastAsiaTheme="majorEastAsia" w:hAnsi="Aptos"/>
        </w:rPr>
        <w:t>15 days</w:t>
      </w:r>
      <w:r w:rsidRPr="00ED4216">
        <w:rPr>
          <w:rFonts w:ascii="Aptos" w:hAnsi="Aptos"/>
        </w:rPr>
        <w:t xml:space="preserve"> after contract </w:t>
      </w:r>
      <w:r w:rsidR="00DD799E" w:rsidRPr="00F07F10">
        <w:rPr>
          <w:rFonts w:ascii="Aptos" w:hAnsi="Aptos"/>
        </w:rPr>
        <w:t>closes</w:t>
      </w:r>
      <w:r w:rsidR="00F07F10" w:rsidRPr="00F07F10">
        <w:t xml:space="preserve"> </w:t>
      </w:r>
      <w:proofErr w:type="gramStart"/>
      <w:r w:rsidR="00F07F10" w:rsidRPr="00F07F10">
        <w:rPr>
          <w:rFonts w:ascii="Aptos" w:hAnsi="Aptos"/>
        </w:rPr>
        <w:t>To</w:t>
      </w:r>
      <w:proofErr w:type="gramEnd"/>
      <w:r w:rsidR="00F07F10" w:rsidRPr="00F07F10">
        <w:rPr>
          <w:rFonts w:ascii="Aptos" w:hAnsi="Aptos"/>
        </w:rPr>
        <w:t xml:space="preserve"> meet this requirement and provide the required 100% backup documentation, agency deadlines are earlier.</w:t>
      </w:r>
    </w:p>
    <w:p w14:paraId="370E4FC2" w14:textId="377CBFC1" w:rsidR="00CB208D" w:rsidRPr="00ED4216" w:rsidRDefault="00CB208D" w:rsidP="00822F8B">
      <w:pPr>
        <w:pStyle w:val="NormalWeb"/>
        <w:numPr>
          <w:ilvl w:val="1"/>
          <w:numId w:val="16"/>
        </w:numPr>
        <w:rPr>
          <w:rFonts w:ascii="Aptos" w:hAnsi="Aptos"/>
        </w:rPr>
      </w:pPr>
      <w:r w:rsidRPr="00ED4216">
        <w:rPr>
          <w:rStyle w:val="Strong"/>
          <w:rFonts w:ascii="Aptos" w:eastAsiaTheme="majorEastAsia" w:hAnsi="Aptos"/>
        </w:rPr>
        <w:t>HOME:</w:t>
      </w:r>
      <w:r w:rsidRPr="00ED4216">
        <w:rPr>
          <w:rFonts w:ascii="Aptos" w:hAnsi="Aptos"/>
        </w:rPr>
        <w:t xml:space="preserve"> Contract ends </w:t>
      </w:r>
      <w:r w:rsidRPr="00ED4216">
        <w:rPr>
          <w:rStyle w:val="Strong"/>
          <w:rFonts w:ascii="Aptos" w:eastAsiaTheme="majorEastAsia" w:hAnsi="Aptos"/>
          <w:b w:val="0"/>
          <w:bCs w:val="0"/>
        </w:rPr>
        <w:t>12/31</w:t>
      </w:r>
      <w:r w:rsidRPr="00ED4216">
        <w:rPr>
          <w:rFonts w:ascii="Aptos" w:hAnsi="Aptos"/>
        </w:rPr>
        <w:t xml:space="preserve"> → Final invoice due to City </w:t>
      </w:r>
      <w:r w:rsidRPr="00ED4216">
        <w:rPr>
          <w:rStyle w:val="Strong"/>
          <w:rFonts w:ascii="Aptos" w:eastAsiaTheme="majorEastAsia" w:hAnsi="Aptos"/>
          <w:b w:val="0"/>
          <w:bCs w:val="0"/>
        </w:rPr>
        <w:t>1/15</w:t>
      </w:r>
      <w:r w:rsidRPr="00ED4216">
        <w:rPr>
          <w:rFonts w:ascii="Aptos" w:hAnsi="Aptos"/>
        </w:rPr>
        <w:t>.</w:t>
      </w:r>
      <w:r w:rsidR="00822F8B" w:rsidRPr="00822F8B">
        <w:rPr>
          <w:rFonts w:ascii="Aptos" w:hAnsi="Aptos"/>
        </w:rPr>
        <w:t xml:space="preserve"> </w:t>
      </w:r>
      <w:r w:rsidR="00822F8B" w:rsidRPr="00ED4216">
        <w:rPr>
          <w:rFonts w:ascii="Aptos" w:hAnsi="Aptos"/>
          <w:b/>
          <w:bCs/>
        </w:rPr>
        <w:t xml:space="preserve">Partner </w:t>
      </w:r>
      <w:r w:rsidRPr="00ED4216">
        <w:rPr>
          <w:rStyle w:val="Strong"/>
          <w:rFonts w:ascii="Aptos" w:eastAsiaTheme="majorEastAsia" w:hAnsi="Aptos"/>
        </w:rPr>
        <w:t>Agency deadline: 12/7</w:t>
      </w:r>
      <w:r w:rsidRPr="00ED4216">
        <w:rPr>
          <w:rFonts w:ascii="Aptos" w:hAnsi="Aptos"/>
        </w:rPr>
        <w:t xml:space="preserve"> (to allow CSB to </w:t>
      </w:r>
      <w:proofErr w:type="gramStart"/>
      <w:r w:rsidRPr="00ED4216">
        <w:rPr>
          <w:rFonts w:ascii="Aptos" w:hAnsi="Aptos"/>
        </w:rPr>
        <w:t xml:space="preserve">review </w:t>
      </w:r>
      <w:r w:rsidR="00B63947">
        <w:rPr>
          <w:rFonts w:ascii="Aptos" w:hAnsi="Aptos"/>
        </w:rPr>
        <w:t xml:space="preserve"> and</w:t>
      </w:r>
      <w:proofErr w:type="gramEnd"/>
      <w:r w:rsidR="00B63947">
        <w:rPr>
          <w:rFonts w:ascii="Aptos" w:hAnsi="Aptos"/>
        </w:rPr>
        <w:t xml:space="preserve"> develop its own </w:t>
      </w:r>
      <w:r w:rsidRPr="00ED4216">
        <w:rPr>
          <w:rFonts w:ascii="Aptos" w:hAnsi="Aptos"/>
        </w:rPr>
        <w:t>100% backup).</w:t>
      </w:r>
    </w:p>
    <w:p w14:paraId="6D07A250" w14:textId="45652B33" w:rsidR="00CB208D" w:rsidRPr="00ED4216" w:rsidRDefault="00CB208D" w:rsidP="009C46CE">
      <w:pPr>
        <w:pStyle w:val="NormalWeb"/>
        <w:numPr>
          <w:ilvl w:val="1"/>
          <w:numId w:val="16"/>
        </w:numPr>
        <w:rPr>
          <w:rFonts w:ascii="Aptos" w:hAnsi="Aptos"/>
        </w:rPr>
      </w:pPr>
      <w:r w:rsidRPr="00ED4216">
        <w:rPr>
          <w:rStyle w:val="Strong"/>
          <w:rFonts w:ascii="Aptos" w:eastAsiaTheme="majorEastAsia" w:hAnsi="Aptos"/>
          <w:b w:val="0"/>
          <w:bCs w:val="0"/>
        </w:rPr>
        <w:t>ESG:</w:t>
      </w:r>
      <w:r w:rsidRPr="00ED4216">
        <w:rPr>
          <w:rFonts w:ascii="Aptos" w:hAnsi="Aptos"/>
        </w:rPr>
        <w:t xml:space="preserve"> Contract ends </w:t>
      </w:r>
      <w:r w:rsidRPr="00ED4216">
        <w:rPr>
          <w:rStyle w:val="Strong"/>
          <w:rFonts w:ascii="Aptos" w:eastAsiaTheme="majorEastAsia" w:hAnsi="Aptos"/>
          <w:b w:val="0"/>
          <w:bCs w:val="0"/>
        </w:rPr>
        <w:t>6/30</w:t>
      </w:r>
      <w:r w:rsidRPr="00ED4216">
        <w:rPr>
          <w:rFonts w:ascii="Aptos" w:hAnsi="Aptos"/>
        </w:rPr>
        <w:t xml:space="preserve"> → Final invoice due to City </w:t>
      </w:r>
      <w:r w:rsidRPr="00ED4216">
        <w:rPr>
          <w:rStyle w:val="Strong"/>
          <w:rFonts w:ascii="Aptos" w:eastAsiaTheme="majorEastAsia" w:hAnsi="Aptos"/>
          <w:b w:val="0"/>
          <w:bCs w:val="0"/>
        </w:rPr>
        <w:t>8/15</w:t>
      </w:r>
      <w:r w:rsidRPr="00ED4216">
        <w:rPr>
          <w:rFonts w:ascii="Aptos" w:hAnsi="Aptos"/>
        </w:rPr>
        <w:t>.</w:t>
      </w:r>
      <w:r w:rsidR="009C46CE" w:rsidRPr="009C46CE">
        <w:rPr>
          <w:rFonts w:ascii="Aptos" w:hAnsi="Aptos"/>
        </w:rPr>
        <w:t xml:space="preserve"> </w:t>
      </w:r>
      <w:r w:rsidR="009C46CE" w:rsidRPr="00ED4216">
        <w:rPr>
          <w:rFonts w:ascii="Aptos" w:hAnsi="Aptos"/>
          <w:b/>
          <w:bCs/>
        </w:rPr>
        <w:t xml:space="preserve">Partner </w:t>
      </w:r>
      <w:r w:rsidRPr="00ED4216">
        <w:rPr>
          <w:rStyle w:val="Strong"/>
          <w:rFonts w:ascii="Aptos" w:eastAsiaTheme="majorEastAsia" w:hAnsi="Aptos"/>
        </w:rPr>
        <w:t>Agency deadline: 7/31</w:t>
      </w:r>
      <w:r w:rsidRPr="00ED4216">
        <w:rPr>
          <w:rFonts w:ascii="Aptos" w:hAnsi="Aptos"/>
        </w:rPr>
        <w:t>.</w:t>
      </w:r>
    </w:p>
    <w:p w14:paraId="2A6BB23D" w14:textId="61C88F4F" w:rsidR="008D01D3" w:rsidRPr="00DD799E" w:rsidRDefault="007002BF" w:rsidP="4B57B78E">
      <w:pPr>
        <w:pStyle w:val="ListParagraph"/>
        <w:numPr>
          <w:ilvl w:val="0"/>
          <w:numId w:val="16"/>
        </w:numPr>
        <w:spacing w:before="120" w:after="120" w:line="240" w:lineRule="auto"/>
        <w:rPr>
          <w:rFonts w:ascii="Aptos" w:hAnsi="Aptos"/>
        </w:rPr>
      </w:pPr>
      <w:r w:rsidRPr="00ED4216">
        <w:rPr>
          <w:rFonts w:ascii="Aptos" w:hAnsi="Aptos"/>
          <w:b/>
          <w:bCs/>
        </w:rPr>
        <w:t>Federal pass-through funds</w:t>
      </w:r>
      <w:proofErr w:type="gramStart"/>
      <w:r w:rsidRPr="00ED4216">
        <w:rPr>
          <w:rFonts w:ascii="Aptos" w:hAnsi="Aptos"/>
          <w:b/>
          <w:bCs/>
        </w:rPr>
        <w:t xml:space="preserve">: </w:t>
      </w:r>
      <w:r w:rsidR="31C01251" w:rsidRPr="00DD799E">
        <w:rPr>
          <w:rFonts w:ascii="Aptos" w:hAnsi="Aptos"/>
        </w:rPr>
        <w:t xml:space="preserve"> </w:t>
      </w:r>
      <w:r w:rsidR="00E67772" w:rsidRPr="00E67772">
        <w:rPr>
          <w:rFonts w:ascii="Aptos" w:hAnsi="Aptos"/>
        </w:rPr>
        <w:t>Backup</w:t>
      </w:r>
      <w:proofErr w:type="gramEnd"/>
      <w:r w:rsidR="00E67772" w:rsidRPr="00E67772">
        <w:rPr>
          <w:rFonts w:ascii="Aptos" w:hAnsi="Aptos"/>
        </w:rPr>
        <w:t xml:space="preserve"> must be submitted with the invoice in SharePoint. Only include costs on your disbursement journal that you can fully support with backup documentation. Costs without backup should not be listed.</w:t>
      </w:r>
      <w:r w:rsidR="004A0EBA">
        <w:rPr>
          <w:rFonts w:ascii="Aptos" w:hAnsi="Aptos"/>
        </w:rPr>
        <w:t xml:space="preserve"> (Applicable to: City </w:t>
      </w:r>
      <w:r w:rsidR="00CA2540">
        <w:rPr>
          <w:rFonts w:ascii="Aptos" w:hAnsi="Aptos"/>
        </w:rPr>
        <w:t xml:space="preserve">&amp; County ESG, County CDBG, City </w:t>
      </w:r>
      <w:r w:rsidR="00CA2540">
        <w:rPr>
          <w:rFonts w:ascii="Aptos" w:hAnsi="Aptos"/>
        </w:rPr>
        <w:lastRenderedPageBreak/>
        <w:t xml:space="preserve">HOME, and </w:t>
      </w:r>
      <w:r w:rsidR="00987E90">
        <w:rPr>
          <w:rFonts w:ascii="Aptos" w:hAnsi="Aptos"/>
        </w:rPr>
        <w:t>GOFBCI</w:t>
      </w:r>
      <w:r w:rsidR="00A149CB">
        <w:rPr>
          <w:rFonts w:ascii="Aptos" w:hAnsi="Aptos"/>
        </w:rPr>
        <w:t>.</w:t>
      </w:r>
      <w:r w:rsidR="00F43A7A">
        <w:rPr>
          <w:rFonts w:ascii="Aptos" w:hAnsi="Aptos"/>
        </w:rPr>
        <w:br/>
      </w:r>
    </w:p>
    <w:p w14:paraId="0041C931" w14:textId="77777777" w:rsidR="004D5616" w:rsidRPr="004D5616" w:rsidRDefault="00A149CB" w:rsidP="004D5616">
      <w:pPr>
        <w:pStyle w:val="ListParagraph"/>
        <w:numPr>
          <w:ilvl w:val="0"/>
          <w:numId w:val="16"/>
        </w:numPr>
        <w:spacing w:before="120" w:after="120" w:line="240" w:lineRule="auto"/>
        <w:rPr>
          <w:rFonts w:ascii="Aptos" w:hAnsi="Aptos"/>
        </w:rPr>
      </w:pPr>
      <w:r w:rsidRPr="00ED4216">
        <w:rPr>
          <w:rFonts w:ascii="Aptos" w:hAnsi="Aptos"/>
          <w:b/>
          <w:bCs/>
        </w:rPr>
        <w:t>No-Cost Invoice</w:t>
      </w:r>
      <w:r>
        <w:rPr>
          <w:rFonts w:ascii="Aptos" w:hAnsi="Aptos"/>
        </w:rPr>
        <w:t xml:space="preserve">: </w:t>
      </w:r>
      <w:r w:rsidR="004D5616" w:rsidRPr="004D5616">
        <w:rPr>
          <w:rFonts w:ascii="Aptos" w:hAnsi="Aptos"/>
        </w:rPr>
        <w:t>Partner agencies are required to submit an invoice every 30 days, even if no costs are being billed for that period.</w:t>
      </w:r>
    </w:p>
    <w:p w14:paraId="76CFFA18" w14:textId="77777777" w:rsidR="004D5616" w:rsidRPr="004D5616" w:rsidRDefault="004D5616" w:rsidP="00ED4216">
      <w:pPr>
        <w:pStyle w:val="ListParagraph"/>
        <w:spacing w:before="120" w:after="120" w:line="240" w:lineRule="auto"/>
        <w:rPr>
          <w:rFonts w:ascii="Aptos" w:hAnsi="Aptos"/>
        </w:rPr>
      </w:pPr>
    </w:p>
    <w:p w14:paraId="41C45E5F" w14:textId="54C9C026" w:rsidR="004D5616" w:rsidRPr="00F43A7A" w:rsidRDefault="004D5616" w:rsidP="00ED4216">
      <w:pPr>
        <w:pStyle w:val="ListParagraph"/>
        <w:numPr>
          <w:ilvl w:val="0"/>
          <w:numId w:val="16"/>
        </w:numPr>
        <w:spacing w:before="120" w:after="120" w:line="240" w:lineRule="auto"/>
        <w:ind w:left="1440"/>
        <w:rPr>
          <w:rFonts w:ascii="Aptos" w:hAnsi="Aptos"/>
        </w:rPr>
      </w:pPr>
      <w:r w:rsidRPr="00F43A7A">
        <w:rPr>
          <w:rFonts w:ascii="Aptos" w:hAnsi="Aptos"/>
        </w:rPr>
        <w:t xml:space="preserve">A </w:t>
      </w:r>
      <w:proofErr w:type="gramStart"/>
      <w:r w:rsidRPr="00F43A7A">
        <w:rPr>
          <w:rFonts w:ascii="Aptos" w:hAnsi="Aptos"/>
        </w:rPr>
        <w:t>no</w:t>
      </w:r>
      <w:r w:rsidRPr="00F43A7A">
        <w:rPr>
          <w:rFonts w:ascii="Cambria Math" w:hAnsi="Cambria Math" w:cs="Cambria Math"/>
        </w:rPr>
        <w:t>‑</w:t>
      </w:r>
      <w:proofErr w:type="gramEnd"/>
      <w:r w:rsidRPr="00F43A7A">
        <w:rPr>
          <w:rFonts w:ascii="Aptos" w:hAnsi="Aptos"/>
        </w:rPr>
        <w:t>cost invoice must be submitted when:</w:t>
      </w:r>
    </w:p>
    <w:p w14:paraId="5CA134FB" w14:textId="77777777" w:rsidR="00F43A7A" w:rsidRDefault="004D5616" w:rsidP="00ED4216">
      <w:pPr>
        <w:pStyle w:val="ListParagraph"/>
        <w:numPr>
          <w:ilvl w:val="2"/>
          <w:numId w:val="42"/>
        </w:numPr>
        <w:spacing w:before="120" w:after="120" w:line="240" w:lineRule="auto"/>
        <w:rPr>
          <w:rFonts w:ascii="Aptos" w:hAnsi="Aptos"/>
        </w:rPr>
      </w:pPr>
      <w:r w:rsidRPr="00F43A7A">
        <w:rPr>
          <w:rFonts w:ascii="Aptos" w:hAnsi="Aptos"/>
        </w:rPr>
        <w:t>No expenses were incurred during the month, or</w:t>
      </w:r>
    </w:p>
    <w:p w14:paraId="022FF55D" w14:textId="7A227E1B" w:rsidR="004D5616" w:rsidRPr="00F43A7A" w:rsidRDefault="004D5616" w:rsidP="00ED4216">
      <w:pPr>
        <w:pStyle w:val="ListParagraph"/>
        <w:numPr>
          <w:ilvl w:val="2"/>
          <w:numId w:val="42"/>
        </w:numPr>
        <w:spacing w:before="120" w:after="120" w:line="240" w:lineRule="auto"/>
        <w:rPr>
          <w:rFonts w:ascii="Aptos" w:hAnsi="Aptos"/>
        </w:rPr>
      </w:pPr>
      <w:r w:rsidRPr="00F43A7A">
        <w:rPr>
          <w:rFonts w:ascii="Aptos" w:hAnsi="Aptos"/>
        </w:rPr>
        <w:t xml:space="preserve">Backup documentation is not yet available for costs incurred. In this case, the costs should be </w:t>
      </w:r>
      <w:proofErr w:type="gramStart"/>
      <w:r w:rsidRPr="00F43A7A">
        <w:rPr>
          <w:rFonts w:ascii="Aptos" w:hAnsi="Aptos"/>
        </w:rPr>
        <w:t>held</w:t>
      </w:r>
      <w:proofErr w:type="gramEnd"/>
      <w:r w:rsidRPr="00F43A7A">
        <w:rPr>
          <w:rFonts w:ascii="Aptos" w:hAnsi="Aptos"/>
        </w:rPr>
        <w:t xml:space="preserve"> and included on </w:t>
      </w:r>
      <w:r w:rsidR="00987E98" w:rsidRPr="00F43A7A">
        <w:rPr>
          <w:rFonts w:ascii="Aptos" w:hAnsi="Aptos"/>
        </w:rPr>
        <w:t>next</w:t>
      </w:r>
      <w:r w:rsidRPr="00F43A7A">
        <w:rPr>
          <w:rFonts w:ascii="Aptos" w:hAnsi="Aptos"/>
        </w:rPr>
        <w:t xml:space="preserve"> month’s invoice once full backup is ready.</w:t>
      </w:r>
    </w:p>
    <w:p w14:paraId="04E4A850" w14:textId="77777777" w:rsidR="004D5616" w:rsidRPr="004D5616" w:rsidRDefault="004D5616" w:rsidP="00ED4216">
      <w:pPr>
        <w:pStyle w:val="ListParagraph"/>
        <w:spacing w:before="120" w:after="120" w:line="240" w:lineRule="auto"/>
        <w:ind w:left="1440"/>
        <w:rPr>
          <w:rFonts w:ascii="Aptos" w:hAnsi="Aptos"/>
        </w:rPr>
      </w:pPr>
    </w:p>
    <w:p w14:paraId="00A1901B" w14:textId="662EA46F" w:rsidR="008D01D3" w:rsidRPr="00DD799E" w:rsidRDefault="004D5616" w:rsidP="00ED4216">
      <w:pPr>
        <w:pStyle w:val="ListParagraph"/>
        <w:numPr>
          <w:ilvl w:val="0"/>
          <w:numId w:val="16"/>
        </w:numPr>
        <w:spacing w:before="120" w:after="120" w:line="240" w:lineRule="auto"/>
        <w:ind w:left="1440"/>
        <w:contextualSpacing w:val="0"/>
        <w:rPr>
          <w:rFonts w:ascii="Aptos" w:hAnsi="Aptos"/>
        </w:rPr>
      </w:pPr>
      <w:r w:rsidRPr="004D5616">
        <w:rPr>
          <w:rFonts w:ascii="Aptos" w:hAnsi="Aptos"/>
        </w:rPr>
        <w:t>Submitting a no</w:t>
      </w:r>
      <w:r w:rsidRPr="004D5616">
        <w:rPr>
          <w:rFonts w:ascii="Cambria Math" w:hAnsi="Cambria Math" w:cs="Cambria Math"/>
        </w:rPr>
        <w:t>‑</w:t>
      </w:r>
      <w:r w:rsidRPr="004D5616">
        <w:rPr>
          <w:rFonts w:ascii="Aptos" w:hAnsi="Aptos"/>
        </w:rPr>
        <w:t>cost invoice ensures CSB can track compliance with the 30</w:t>
      </w:r>
      <w:r w:rsidRPr="004D5616">
        <w:rPr>
          <w:rFonts w:ascii="Cambria Math" w:hAnsi="Cambria Math" w:cs="Cambria Math"/>
        </w:rPr>
        <w:t>‑</w:t>
      </w:r>
      <w:r w:rsidRPr="004D5616">
        <w:rPr>
          <w:rFonts w:ascii="Aptos" w:hAnsi="Aptos"/>
        </w:rPr>
        <w:t>day invoicing rule, prevents unnecessary follow</w:t>
      </w:r>
      <w:r w:rsidRPr="004D5616">
        <w:rPr>
          <w:rFonts w:ascii="Cambria Math" w:hAnsi="Cambria Math" w:cs="Cambria Math"/>
        </w:rPr>
        <w:t>‑</w:t>
      </w:r>
      <w:r w:rsidRPr="004D5616">
        <w:rPr>
          <w:rFonts w:ascii="Aptos" w:hAnsi="Aptos"/>
        </w:rPr>
        <w:t>up, and avoids agencies being mistakenly flagged as noncompliant.</w:t>
      </w:r>
    </w:p>
    <w:p w14:paraId="29642295" w14:textId="77777777" w:rsidR="00893082" w:rsidRPr="003157F7" w:rsidRDefault="00893082" w:rsidP="003157F7">
      <w:pPr>
        <w:pStyle w:val="Heading2"/>
        <w:spacing w:before="120" w:after="120" w:line="240" w:lineRule="auto"/>
        <w:rPr>
          <w:rFonts w:ascii="Aptos" w:hAnsi="Aptos"/>
        </w:rPr>
      </w:pPr>
      <w:r w:rsidRPr="003157F7">
        <w:rPr>
          <w:rFonts w:ascii="Aptos" w:hAnsi="Aptos"/>
        </w:rPr>
        <w:t>Core Principles</w:t>
      </w:r>
    </w:p>
    <w:p w14:paraId="018F7F95" w14:textId="77777777" w:rsidR="00893082" w:rsidRPr="003157F7" w:rsidRDefault="00893082" w:rsidP="003157F7">
      <w:pPr>
        <w:numPr>
          <w:ilvl w:val="0"/>
          <w:numId w:val="1"/>
        </w:numPr>
        <w:spacing w:before="120" w:after="120" w:line="240" w:lineRule="auto"/>
        <w:rPr>
          <w:rFonts w:ascii="Aptos" w:hAnsi="Aptos"/>
        </w:rPr>
      </w:pPr>
      <w:r w:rsidRPr="003157F7">
        <w:rPr>
          <w:rFonts w:ascii="Aptos" w:hAnsi="Aptos"/>
          <w:b/>
          <w:bCs/>
        </w:rPr>
        <w:t>Allowable Costs</w:t>
      </w:r>
      <w:r w:rsidRPr="003157F7">
        <w:rPr>
          <w:rFonts w:ascii="Aptos" w:hAnsi="Aptos"/>
        </w:rPr>
        <w:t>: Expenses must align with the grant’s scope and federal regulations.</w:t>
      </w:r>
    </w:p>
    <w:p w14:paraId="791E153F" w14:textId="77777777" w:rsidR="00893082" w:rsidRPr="003157F7" w:rsidRDefault="00893082" w:rsidP="003157F7">
      <w:pPr>
        <w:numPr>
          <w:ilvl w:val="0"/>
          <w:numId w:val="1"/>
        </w:numPr>
        <w:spacing w:before="120" w:after="120" w:line="240" w:lineRule="auto"/>
        <w:rPr>
          <w:rFonts w:ascii="Aptos" w:hAnsi="Aptos"/>
        </w:rPr>
      </w:pPr>
      <w:r w:rsidRPr="003157F7">
        <w:rPr>
          <w:rFonts w:ascii="Aptos" w:hAnsi="Aptos"/>
          <w:b/>
          <w:bCs/>
        </w:rPr>
        <w:t>Allocability</w:t>
      </w:r>
      <w:r w:rsidRPr="003157F7">
        <w:rPr>
          <w:rFonts w:ascii="Aptos" w:hAnsi="Aptos"/>
        </w:rPr>
        <w:t>: Costs must directly relate to the grant’s objectives.</w:t>
      </w:r>
    </w:p>
    <w:p w14:paraId="122212D8" w14:textId="77777777" w:rsidR="00893082" w:rsidRPr="003157F7" w:rsidRDefault="00893082" w:rsidP="003157F7">
      <w:pPr>
        <w:numPr>
          <w:ilvl w:val="0"/>
          <w:numId w:val="1"/>
        </w:numPr>
        <w:spacing w:before="120" w:after="120" w:line="240" w:lineRule="auto"/>
        <w:rPr>
          <w:rFonts w:ascii="Aptos" w:hAnsi="Aptos"/>
        </w:rPr>
      </w:pPr>
      <w:r w:rsidRPr="003157F7">
        <w:rPr>
          <w:rFonts w:ascii="Aptos" w:hAnsi="Aptos"/>
          <w:b/>
          <w:bCs/>
        </w:rPr>
        <w:t>Reasonableness</w:t>
      </w:r>
      <w:r w:rsidRPr="003157F7">
        <w:rPr>
          <w:rFonts w:ascii="Aptos" w:hAnsi="Aptos"/>
        </w:rPr>
        <w:t>: Expenses must reflect market rates and prudent judgment.</w:t>
      </w:r>
    </w:p>
    <w:p w14:paraId="23BFC68E" w14:textId="6E4CBA14" w:rsidR="00C03F3E" w:rsidRPr="003157F7" w:rsidRDefault="00C03F3E" w:rsidP="003157F7">
      <w:pPr>
        <w:numPr>
          <w:ilvl w:val="0"/>
          <w:numId w:val="1"/>
        </w:numPr>
        <w:spacing w:before="120" w:after="120" w:line="240" w:lineRule="auto"/>
        <w:rPr>
          <w:rFonts w:ascii="Aptos" w:hAnsi="Aptos"/>
        </w:rPr>
      </w:pPr>
      <w:r w:rsidRPr="003157F7">
        <w:rPr>
          <w:rFonts w:ascii="Aptos" w:hAnsi="Aptos"/>
          <w:b/>
          <w:bCs/>
        </w:rPr>
        <w:t>Proof of payment</w:t>
      </w:r>
      <w:r w:rsidRPr="003157F7">
        <w:rPr>
          <w:rFonts w:ascii="Aptos" w:hAnsi="Aptos"/>
        </w:rPr>
        <w:t xml:space="preserve">: Backup </w:t>
      </w:r>
      <w:r w:rsidR="00B56A20" w:rsidRPr="003157F7">
        <w:rPr>
          <w:rFonts w:ascii="Aptos" w:hAnsi="Aptos"/>
        </w:rPr>
        <w:t xml:space="preserve">must include </w:t>
      </w:r>
      <w:r w:rsidR="00076DB4" w:rsidRPr="003157F7">
        <w:rPr>
          <w:rFonts w:ascii="Aptos" w:hAnsi="Aptos"/>
        </w:rPr>
        <w:t>confirmation of payment from the agency’s accounts</w:t>
      </w:r>
      <w:r w:rsidRPr="003157F7">
        <w:rPr>
          <w:rFonts w:ascii="Aptos" w:hAnsi="Aptos"/>
        </w:rPr>
        <w:t xml:space="preserve"> (cancelled check, bank statement</w:t>
      </w:r>
      <w:r w:rsidR="002D6112" w:rsidRPr="003157F7">
        <w:rPr>
          <w:rFonts w:ascii="Aptos" w:hAnsi="Aptos"/>
        </w:rPr>
        <w:t>,</w:t>
      </w:r>
      <w:r w:rsidR="3248832B" w:rsidRPr="003157F7">
        <w:rPr>
          <w:rFonts w:ascii="Aptos" w:hAnsi="Aptos"/>
        </w:rPr>
        <w:t xml:space="preserve"> electronic payment confirmation,</w:t>
      </w:r>
      <w:r w:rsidR="002D6112" w:rsidRPr="003157F7">
        <w:rPr>
          <w:rFonts w:ascii="Aptos" w:hAnsi="Aptos"/>
        </w:rPr>
        <w:t xml:space="preserve"> </w:t>
      </w:r>
      <w:r w:rsidR="0077127A" w:rsidRPr="003157F7">
        <w:rPr>
          <w:rFonts w:ascii="Aptos" w:hAnsi="Aptos"/>
        </w:rPr>
        <w:t xml:space="preserve">credit card statement, </w:t>
      </w:r>
      <w:r w:rsidR="002D6112" w:rsidRPr="003157F7">
        <w:rPr>
          <w:rFonts w:ascii="Aptos" w:hAnsi="Aptos"/>
        </w:rPr>
        <w:t>and some reports</w:t>
      </w:r>
      <w:r w:rsidR="08B8B26E" w:rsidRPr="003157F7">
        <w:rPr>
          <w:rFonts w:ascii="Aptos" w:hAnsi="Aptos"/>
        </w:rPr>
        <w:t xml:space="preserve"> from timekeeping software like ADP</w:t>
      </w:r>
      <w:r w:rsidR="002D6112" w:rsidRPr="003157F7">
        <w:rPr>
          <w:rFonts w:ascii="Aptos" w:hAnsi="Aptos"/>
        </w:rPr>
        <w:t>)</w:t>
      </w:r>
    </w:p>
    <w:p w14:paraId="40399859" w14:textId="40238DFA" w:rsidR="00893082" w:rsidRPr="003157F7" w:rsidRDefault="00893082" w:rsidP="003157F7">
      <w:pPr>
        <w:numPr>
          <w:ilvl w:val="0"/>
          <w:numId w:val="1"/>
        </w:numPr>
        <w:spacing w:before="120" w:after="120" w:line="240" w:lineRule="auto"/>
        <w:rPr>
          <w:rFonts w:ascii="Aptos" w:hAnsi="Aptos"/>
        </w:rPr>
      </w:pPr>
      <w:r w:rsidRPr="003157F7">
        <w:rPr>
          <w:rFonts w:ascii="Aptos" w:hAnsi="Aptos"/>
          <w:b/>
          <w:bCs/>
        </w:rPr>
        <w:t>Documentation Standards</w:t>
      </w:r>
      <w:r w:rsidRPr="003157F7">
        <w:rPr>
          <w:rFonts w:ascii="Aptos" w:hAnsi="Aptos"/>
        </w:rPr>
        <w:t>: All expenses require </w:t>
      </w:r>
      <w:r w:rsidR="00DE1F29" w:rsidRPr="003157F7">
        <w:rPr>
          <w:rFonts w:ascii="Aptos" w:hAnsi="Aptos"/>
          <w:i/>
          <w:iCs/>
        </w:rPr>
        <w:t>legible</w:t>
      </w:r>
      <w:r w:rsidR="00605BCB" w:rsidRPr="003157F7">
        <w:rPr>
          <w:rFonts w:ascii="Aptos" w:hAnsi="Aptos"/>
          <w:i/>
          <w:iCs/>
        </w:rPr>
        <w:t>,</w:t>
      </w:r>
      <w:r w:rsidRPr="003157F7">
        <w:rPr>
          <w:rFonts w:ascii="Aptos" w:hAnsi="Aptos"/>
        </w:rPr>
        <w:t xml:space="preserve"> itemized receipts/invoices</w:t>
      </w:r>
      <w:r w:rsidR="63EFDA3A" w:rsidRPr="003157F7">
        <w:rPr>
          <w:rFonts w:ascii="Aptos" w:hAnsi="Aptos"/>
        </w:rPr>
        <w:t xml:space="preserve"> that can be clearly tied to the information provided on the invoice and disbursement journal</w:t>
      </w:r>
      <w:r w:rsidRPr="003157F7">
        <w:rPr>
          <w:rFonts w:ascii="Aptos" w:hAnsi="Aptos"/>
        </w:rPr>
        <w:t xml:space="preserve"> with:</w:t>
      </w:r>
    </w:p>
    <w:p w14:paraId="7C966ACA" w14:textId="77777777" w:rsidR="00893082" w:rsidRPr="003157F7" w:rsidRDefault="00893082" w:rsidP="003157F7">
      <w:pPr>
        <w:numPr>
          <w:ilvl w:val="1"/>
          <w:numId w:val="1"/>
        </w:numPr>
        <w:spacing w:before="120" w:after="120" w:line="240" w:lineRule="auto"/>
        <w:rPr>
          <w:rFonts w:ascii="Aptos" w:hAnsi="Aptos"/>
        </w:rPr>
      </w:pPr>
      <w:r w:rsidRPr="003157F7">
        <w:rPr>
          <w:rFonts w:ascii="Aptos" w:hAnsi="Aptos"/>
        </w:rPr>
        <w:t>Date of transaction</w:t>
      </w:r>
    </w:p>
    <w:p w14:paraId="318BCD22" w14:textId="77777777" w:rsidR="00893082" w:rsidRPr="003157F7" w:rsidRDefault="00893082" w:rsidP="003157F7">
      <w:pPr>
        <w:numPr>
          <w:ilvl w:val="1"/>
          <w:numId w:val="1"/>
        </w:numPr>
        <w:spacing w:before="120" w:after="120" w:line="240" w:lineRule="auto"/>
        <w:rPr>
          <w:rFonts w:ascii="Aptos" w:hAnsi="Aptos"/>
        </w:rPr>
      </w:pPr>
      <w:r w:rsidRPr="003157F7">
        <w:rPr>
          <w:rFonts w:ascii="Aptos" w:hAnsi="Aptos"/>
        </w:rPr>
        <w:t>Vendor/payee name</w:t>
      </w:r>
    </w:p>
    <w:p w14:paraId="5B494DAB" w14:textId="77777777" w:rsidR="00893082" w:rsidRPr="003157F7" w:rsidRDefault="00893082" w:rsidP="003157F7">
      <w:pPr>
        <w:numPr>
          <w:ilvl w:val="1"/>
          <w:numId w:val="1"/>
        </w:numPr>
        <w:spacing w:before="120" w:after="120" w:line="240" w:lineRule="auto"/>
        <w:rPr>
          <w:rFonts w:ascii="Aptos" w:hAnsi="Aptos"/>
        </w:rPr>
      </w:pPr>
      <w:r w:rsidRPr="003157F7">
        <w:rPr>
          <w:rFonts w:ascii="Aptos" w:hAnsi="Aptos"/>
        </w:rPr>
        <w:t>Purpose of expense</w:t>
      </w:r>
    </w:p>
    <w:p w14:paraId="3D2906C0" w14:textId="7F462CDF" w:rsidR="0026464D" w:rsidRPr="003157F7" w:rsidRDefault="0026464D" w:rsidP="003157F7">
      <w:pPr>
        <w:numPr>
          <w:ilvl w:val="1"/>
          <w:numId w:val="1"/>
        </w:numPr>
        <w:spacing w:before="120" w:after="120" w:line="240" w:lineRule="auto"/>
        <w:rPr>
          <w:rFonts w:ascii="Aptos" w:hAnsi="Aptos"/>
        </w:rPr>
      </w:pPr>
      <w:r w:rsidRPr="003157F7">
        <w:rPr>
          <w:rFonts w:ascii="Aptos" w:hAnsi="Aptos"/>
        </w:rPr>
        <w:t xml:space="preserve">Amount </w:t>
      </w:r>
    </w:p>
    <w:p w14:paraId="7843FD92" w14:textId="7398CD82" w:rsidR="00F40DA2" w:rsidRPr="003157F7" w:rsidRDefault="009C2F19" w:rsidP="003157F7">
      <w:pPr>
        <w:numPr>
          <w:ilvl w:val="0"/>
          <w:numId w:val="1"/>
        </w:numPr>
        <w:spacing w:before="120" w:after="120" w:line="240" w:lineRule="auto"/>
        <w:rPr>
          <w:rFonts w:ascii="Aptos" w:hAnsi="Aptos"/>
        </w:rPr>
      </w:pPr>
      <w:r w:rsidRPr="003157F7">
        <w:rPr>
          <w:rFonts w:ascii="Aptos" w:hAnsi="Aptos"/>
          <w:b/>
          <w:bCs/>
        </w:rPr>
        <w:t>Organized:</w:t>
      </w:r>
      <w:r w:rsidRPr="003157F7">
        <w:rPr>
          <w:rFonts w:ascii="Aptos" w:hAnsi="Aptos"/>
        </w:rPr>
        <w:t xml:space="preserve"> </w:t>
      </w:r>
      <w:r w:rsidR="0011374E" w:rsidRPr="003157F7">
        <w:rPr>
          <w:rFonts w:ascii="Aptos" w:hAnsi="Aptos"/>
        </w:rPr>
        <w:t>Subrecipients must submit backup documentation that is clearly organized and labeled to facilitate timely and accurate reviews</w:t>
      </w:r>
      <w:r w:rsidR="00B47E7B" w:rsidRPr="003157F7">
        <w:rPr>
          <w:rFonts w:ascii="Aptos" w:hAnsi="Aptos"/>
        </w:rPr>
        <w:t>. The following standards are required for all submissions:</w:t>
      </w:r>
    </w:p>
    <w:p w14:paraId="4CA6B8FA" w14:textId="2F2BFFBB" w:rsidR="00B440FA" w:rsidRPr="003157F7" w:rsidRDefault="00B440FA" w:rsidP="00B440FA">
      <w:pPr>
        <w:numPr>
          <w:ilvl w:val="1"/>
          <w:numId w:val="1"/>
        </w:numPr>
        <w:spacing w:before="120" w:after="120" w:line="240" w:lineRule="auto"/>
        <w:rPr>
          <w:rFonts w:ascii="Aptos" w:hAnsi="Aptos"/>
        </w:rPr>
      </w:pPr>
      <w:r w:rsidRPr="4B57B78E">
        <w:rPr>
          <w:rFonts w:ascii="Aptos" w:hAnsi="Aptos"/>
          <w:b/>
          <w:bCs/>
        </w:rPr>
        <w:t>Grouped by cost category:</w:t>
      </w:r>
      <w:r w:rsidRPr="4B57B78E">
        <w:rPr>
          <w:rFonts w:ascii="Aptos" w:hAnsi="Aptos"/>
        </w:rPr>
        <w:t xml:space="preserve"> Backup must be organized by each budget category</w:t>
      </w:r>
      <w:r w:rsidR="0044577B">
        <w:rPr>
          <w:rFonts w:ascii="Aptos" w:hAnsi="Aptos"/>
        </w:rPr>
        <w:t xml:space="preserve"> and </w:t>
      </w:r>
      <w:r w:rsidR="00CE2836" w:rsidRPr="00CE2836">
        <w:rPr>
          <w:rFonts w:ascii="Aptos" w:hAnsi="Aptos"/>
        </w:rPr>
        <w:t xml:space="preserve">arranged in the </w:t>
      </w:r>
      <w:r w:rsidR="00CE2836" w:rsidRPr="00CE2836">
        <w:rPr>
          <w:rFonts w:ascii="Aptos" w:hAnsi="Aptos"/>
          <w:b/>
          <w:bCs/>
        </w:rPr>
        <w:t xml:space="preserve">same order as entries appear on the disbursement </w:t>
      </w:r>
      <w:r w:rsidR="00417D4F" w:rsidRPr="00CE2836">
        <w:rPr>
          <w:rFonts w:ascii="Aptos" w:hAnsi="Aptos"/>
          <w:b/>
          <w:bCs/>
        </w:rPr>
        <w:t>journal</w:t>
      </w:r>
      <w:r w:rsidR="00417D4F" w:rsidRPr="00CE2836">
        <w:rPr>
          <w:rFonts w:ascii="Aptos" w:hAnsi="Aptos"/>
        </w:rPr>
        <w:t>.</w:t>
      </w:r>
      <w:r w:rsidR="0044577B">
        <w:rPr>
          <w:rFonts w:ascii="Aptos" w:hAnsi="Aptos"/>
        </w:rPr>
        <w:t xml:space="preserve"> </w:t>
      </w:r>
      <w:r w:rsidRPr="4B57B78E">
        <w:rPr>
          <w:rFonts w:ascii="Aptos" w:hAnsi="Aptos"/>
        </w:rPr>
        <w:t xml:space="preserve"> </w:t>
      </w:r>
      <w:r w:rsidR="00C93B76">
        <w:rPr>
          <w:rFonts w:ascii="Aptos" w:hAnsi="Aptos"/>
        </w:rPr>
        <w:t xml:space="preserve">For </w:t>
      </w:r>
      <w:r w:rsidR="002D32F4">
        <w:rPr>
          <w:rFonts w:ascii="Aptos" w:hAnsi="Aptos"/>
        </w:rPr>
        <w:t>each</w:t>
      </w:r>
      <w:r w:rsidR="00C93B76">
        <w:rPr>
          <w:rFonts w:ascii="Aptos" w:hAnsi="Aptos"/>
        </w:rPr>
        <w:t xml:space="preserve"> invoice, please create a backup folder. The folder name must match</w:t>
      </w:r>
      <w:r w:rsidR="002D32F4">
        <w:rPr>
          <w:rFonts w:ascii="Aptos" w:hAnsi="Aptos"/>
        </w:rPr>
        <w:t xml:space="preserve"> the name of the invoice’s month and year. Place all corresponding backup documentation inside that folder. </w:t>
      </w:r>
    </w:p>
    <w:p w14:paraId="38DCB954" w14:textId="3E125D18" w:rsidR="001475D5" w:rsidRPr="003157F7" w:rsidRDefault="00AA751E" w:rsidP="001515E9">
      <w:pPr>
        <w:numPr>
          <w:ilvl w:val="1"/>
          <w:numId w:val="1"/>
        </w:numPr>
        <w:spacing w:before="120" w:after="120" w:line="240" w:lineRule="auto"/>
        <w:rPr>
          <w:rFonts w:ascii="Aptos" w:hAnsi="Aptos"/>
        </w:rPr>
      </w:pPr>
      <w:r w:rsidRPr="001475D5">
        <w:rPr>
          <w:rFonts w:ascii="Aptos" w:hAnsi="Aptos"/>
          <w:b/>
          <w:bCs/>
        </w:rPr>
        <w:t>Numbered and indexed:</w:t>
      </w:r>
      <w:r w:rsidRPr="001475D5">
        <w:rPr>
          <w:rFonts w:ascii="Aptos" w:hAnsi="Aptos"/>
        </w:rPr>
        <w:t xml:space="preserve"> </w:t>
      </w:r>
      <w:r w:rsidR="404A049F" w:rsidRPr="003D3389">
        <w:rPr>
          <w:rFonts w:ascii="Aptos" w:hAnsi="Aptos"/>
        </w:rPr>
        <w:t xml:space="preserve">On </w:t>
      </w:r>
      <w:r w:rsidR="000B7498" w:rsidRPr="00ED4216">
        <w:rPr>
          <w:rFonts w:ascii="Aptos" w:hAnsi="Aptos"/>
          <w:b/>
          <w:bCs/>
        </w:rPr>
        <w:t>Column W</w:t>
      </w:r>
      <w:r w:rsidR="000B7498" w:rsidRPr="00ED4216">
        <w:rPr>
          <w:rFonts w:ascii="Aptos" w:hAnsi="Aptos"/>
        </w:rPr>
        <w:t xml:space="preserve"> of </w:t>
      </w:r>
      <w:r w:rsidR="404A049F" w:rsidRPr="003D3389">
        <w:rPr>
          <w:rFonts w:ascii="Aptos" w:hAnsi="Aptos"/>
        </w:rPr>
        <w:t>the Disbursement Journal</w:t>
      </w:r>
      <w:r w:rsidR="00DA023B">
        <w:rPr>
          <w:rFonts w:ascii="Aptos" w:hAnsi="Aptos"/>
        </w:rPr>
        <w:t xml:space="preserve"> for </w:t>
      </w:r>
      <w:r w:rsidR="00DA023B" w:rsidRPr="00ED4216">
        <w:rPr>
          <w:rFonts w:ascii="Aptos" w:hAnsi="Aptos"/>
          <w:b/>
          <w:bCs/>
        </w:rPr>
        <w:t>CSB grants</w:t>
      </w:r>
      <w:r w:rsidR="00DA023B">
        <w:rPr>
          <w:rFonts w:ascii="Aptos" w:hAnsi="Aptos"/>
        </w:rPr>
        <w:t xml:space="preserve"> and </w:t>
      </w:r>
      <w:r w:rsidR="00CE5CEE" w:rsidRPr="00ED4216">
        <w:rPr>
          <w:rFonts w:ascii="Aptos" w:hAnsi="Aptos"/>
          <w:b/>
          <w:bCs/>
        </w:rPr>
        <w:t>Column Q for CoC grants</w:t>
      </w:r>
      <w:r w:rsidR="404A049F" w:rsidRPr="003D3389">
        <w:rPr>
          <w:rFonts w:ascii="Aptos" w:hAnsi="Aptos"/>
        </w:rPr>
        <w:t>,</w:t>
      </w:r>
      <w:r w:rsidR="404A049F" w:rsidRPr="001475D5">
        <w:rPr>
          <w:rFonts w:ascii="Aptos" w:hAnsi="Aptos"/>
        </w:rPr>
        <w:t xml:space="preserve"> </w:t>
      </w:r>
      <w:r w:rsidR="003D3389" w:rsidRPr="001475D5">
        <w:rPr>
          <w:rFonts w:ascii="Aptos" w:hAnsi="Aptos"/>
        </w:rPr>
        <w:t>assign</w:t>
      </w:r>
      <w:r w:rsidR="001475D5" w:rsidRPr="001475D5">
        <w:rPr>
          <w:rFonts w:ascii="Aptos" w:hAnsi="Aptos"/>
        </w:rPr>
        <w:t xml:space="preserve"> each </w:t>
      </w:r>
      <w:r w:rsidR="00861D6E">
        <w:rPr>
          <w:rFonts w:ascii="Aptos" w:hAnsi="Aptos"/>
        </w:rPr>
        <w:t xml:space="preserve">entry a </w:t>
      </w:r>
      <w:r w:rsidR="00C009BD" w:rsidRPr="001475D5">
        <w:rPr>
          <w:rFonts w:ascii="Aptos" w:hAnsi="Aptos"/>
        </w:rPr>
        <w:t>document file</w:t>
      </w:r>
      <w:r w:rsidR="001475D5" w:rsidRPr="001475D5">
        <w:rPr>
          <w:rFonts w:ascii="Aptos" w:hAnsi="Aptos"/>
        </w:rPr>
        <w:t xml:space="preserve"> name and page number.</w:t>
      </w:r>
    </w:p>
    <w:p w14:paraId="3C19FFD7" w14:textId="05ABDBBE" w:rsidR="00BB7F48" w:rsidRPr="00ED4216" w:rsidRDefault="00BB7F48" w:rsidP="003157F7">
      <w:pPr>
        <w:numPr>
          <w:ilvl w:val="1"/>
          <w:numId w:val="1"/>
        </w:numPr>
        <w:spacing w:before="120" w:after="120" w:line="240" w:lineRule="auto"/>
        <w:rPr>
          <w:rFonts w:ascii="Aptos" w:hAnsi="Aptos"/>
          <w:b/>
          <w:bCs/>
        </w:rPr>
      </w:pPr>
      <w:r w:rsidRPr="003157F7">
        <w:rPr>
          <w:rFonts w:ascii="Aptos" w:hAnsi="Aptos"/>
          <w:b/>
          <w:bCs/>
        </w:rPr>
        <w:t>One expense per entry:</w:t>
      </w:r>
      <w:r w:rsidRPr="003157F7">
        <w:rPr>
          <w:rFonts w:ascii="Aptos" w:hAnsi="Aptos"/>
        </w:rPr>
        <w:t xml:space="preserve"> </w:t>
      </w:r>
      <w:r w:rsidR="003F041D" w:rsidRPr="003157F7">
        <w:rPr>
          <w:rFonts w:ascii="Aptos" w:hAnsi="Aptos"/>
        </w:rPr>
        <w:t xml:space="preserve">Each invoice or receipt should be matched with its proof of payment and any relevant allocation documentation. </w:t>
      </w:r>
      <w:r w:rsidR="003F041D" w:rsidRPr="00ED4216">
        <w:rPr>
          <w:rFonts w:ascii="Aptos" w:hAnsi="Aptos"/>
          <w:b/>
          <w:bCs/>
        </w:rPr>
        <w:t>Do</w:t>
      </w:r>
      <w:r w:rsidR="001475D5" w:rsidRPr="00ED4216">
        <w:rPr>
          <w:rFonts w:ascii="Aptos" w:hAnsi="Aptos"/>
          <w:b/>
          <w:bCs/>
        </w:rPr>
        <w:t xml:space="preserve"> not</w:t>
      </w:r>
      <w:r w:rsidR="003F041D" w:rsidRPr="00ED4216">
        <w:rPr>
          <w:rFonts w:ascii="Aptos" w:hAnsi="Aptos"/>
          <w:b/>
          <w:bCs/>
        </w:rPr>
        <w:t xml:space="preserve"> bundle unrelated materials together.</w:t>
      </w:r>
    </w:p>
    <w:p w14:paraId="620F42D4" w14:textId="1F874537" w:rsidR="00F311B8" w:rsidRPr="003157F7" w:rsidRDefault="00A302C7" w:rsidP="003157F7">
      <w:pPr>
        <w:numPr>
          <w:ilvl w:val="1"/>
          <w:numId w:val="1"/>
        </w:numPr>
        <w:spacing w:before="120" w:after="120" w:line="240" w:lineRule="auto"/>
        <w:rPr>
          <w:rFonts w:ascii="Aptos" w:hAnsi="Aptos"/>
        </w:rPr>
      </w:pPr>
      <w:r w:rsidRPr="003157F7">
        <w:rPr>
          <w:rFonts w:ascii="Aptos" w:hAnsi="Aptos"/>
          <w:b/>
          <w:bCs/>
        </w:rPr>
        <w:t>Highlight</w:t>
      </w:r>
      <w:r w:rsidR="009B1A2C" w:rsidRPr="003157F7">
        <w:rPr>
          <w:rFonts w:ascii="Aptos" w:hAnsi="Aptos"/>
          <w:b/>
          <w:bCs/>
        </w:rPr>
        <w:t xml:space="preserve"> </w:t>
      </w:r>
      <w:r w:rsidRPr="003157F7">
        <w:rPr>
          <w:rFonts w:ascii="Aptos" w:hAnsi="Aptos"/>
          <w:b/>
          <w:bCs/>
        </w:rPr>
        <w:t>partial charges:</w:t>
      </w:r>
      <w:r w:rsidRPr="003157F7">
        <w:rPr>
          <w:rFonts w:ascii="Aptos" w:hAnsi="Aptos"/>
        </w:rPr>
        <w:t xml:space="preserve"> If only a portion of a large invoice is being billed to the grant, clearly indicate the relevant line items by highlighting, circling, or</w:t>
      </w:r>
      <w:r w:rsidR="005832F8">
        <w:rPr>
          <w:rFonts w:ascii="Aptos" w:hAnsi="Aptos"/>
        </w:rPr>
        <w:t xml:space="preserve"> otherwise</w:t>
      </w:r>
      <w:r w:rsidRPr="003157F7">
        <w:rPr>
          <w:rFonts w:ascii="Aptos" w:hAnsi="Aptos"/>
        </w:rPr>
        <w:t xml:space="preserve"> flagging them. Include </w:t>
      </w:r>
      <w:proofErr w:type="gramStart"/>
      <w:r w:rsidRPr="003157F7">
        <w:rPr>
          <w:rFonts w:ascii="Aptos" w:hAnsi="Aptos"/>
        </w:rPr>
        <w:t>a brief summary</w:t>
      </w:r>
      <w:proofErr w:type="gramEnd"/>
      <w:r w:rsidRPr="003157F7">
        <w:rPr>
          <w:rFonts w:ascii="Aptos" w:hAnsi="Aptos"/>
        </w:rPr>
        <w:t xml:space="preserve"> note that specifies the total amount being charged, page number(s) where it appears, and how it ties to the disbursement journal entry.</w:t>
      </w:r>
    </w:p>
    <w:p w14:paraId="78055FDF" w14:textId="77777777" w:rsidR="00FD1CE2" w:rsidRPr="003157F7" w:rsidRDefault="00E04B5A" w:rsidP="003157F7">
      <w:pPr>
        <w:numPr>
          <w:ilvl w:val="1"/>
          <w:numId w:val="1"/>
        </w:numPr>
        <w:spacing w:before="120" w:after="120" w:line="240" w:lineRule="auto"/>
        <w:rPr>
          <w:rFonts w:ascii="Aptos" w:hAnsi="Aptos"/>
        </w:rPr>
      </w:pPr>
      <w:r w:rsidRPr="003157F7">
        <w:rPr>
          <w:rFonts w:ascii="Aptos" w:hAnsi="Aptos"/>
          <w:b/>
          <w:bCs/>
        </w:rPr>
        <w:t>Summarize large invoices and/or cost allocations:</w:t>
      </w:r>
      <w:r w:rsidRPr="003157F7">
        <w:rPr>
          <w:rFonts w:ascii="Aptos" w:hAnsi="Aptos"/>
        </w:rPr>
        <w:t xml:space="preserve"> </w:t>
      </w:r>
      <w:r w:rsidR="00FD1CE2" w:rsidRPr="003157F7">
        <w:rPr>
          <w:rFonts w:ascii="Aptos" w:hAnsi="Aptos"/>
        </w:rPr>
        <w:t xml:space="preserve">For submissions that include lengthy vendor bills (e.g., utility bills, payroll reports, or consolidated service invoices), include a one-page summary sheet identifying: </w:t>
      </w:r>
    </w:p>
    <w:p w14:paraId="5133B9DC" w14:textId="77777777" w:rsidR="00FD1CE2" w:rsidRPr="003157F7" w:rsidRDefault="00FD1CE2" w:rsidP="003157F7">
      <w:pPr>
        <w:numPr>
          <w:ilvl w:val="2"/>
          <w:numId w:val="1"/>
        </w:numPr>
        <w:spacing w:before="120" w:after="120" w:line="240" w:lineRule="auto"/>
        <w:rPr>
          <w:rFonts w:ascii="Aptos" w:hAnsi="Aptos"/>
        </w:rPr>
      </w:pPr>
      <w:r w:rsidRPr="003157F7">
        <w:rPr>
          <w:rFonts w:ascii="Aptos" w:hAnsi="Aptos"/>
        </w:rPr>
        <w:t>Total invoice amount</w:t>
      </w:r>
    </w:p>
    <w:p w14:paraId="5D4188C7" w14:textId="43D15842" w:rsidR="00FD1CE2" w:rsidRPr="003157F7" w:rsidRDefault="00FD1CE2" w:rsidP="003157F7">
      <w:pPr>
        <w:numPr>
          <w:ilvl w:val="2"/>
          <w:numId w:val="1"/>
        </w:numPr>
        <w:spacing w:before="120" w:after="120" w:line="240" w:lineRule="auto"/>
        <w:rPr>
          <w:rFonts w:ascii="Aptos" w:hAnsi="Aptos"/>
        </w:rPr>
      </w:pPr>
      <w:r w:rsidRPr="003157F7">
        <w:rPr>
          <w:rFonts w:ascii="Aptos" w:hAnsi="Aptos"/>
        </w:rPr>
        <w:t>Grant-charged portion</w:t>
      </w:r>
    </w:p>
    <w:p w14:paraId="621880F6" w14:textId="77777777" w:rsidR="00FD1CE2" w:rsidRPr="003157F7" w:rsidRDefault="00FD1CE2" w:rsidP="003157F7">
      <w:pPr>
        <w:numPr>
          <w:ilvl w:val="2"/>
          <w:numId w:val="1"/>
        </w:numPr>
        <w:spacing w:before="120" w:after="120" w:line="240" w:lineRule="auto"/>
        <w:rPr>
          <w:rFonts w:ascii="Aptos" w:hAnsi="Aptos"/>
        </w:rPr>
      </w:pPr>
      <w:r w:rsidRPr="003157F7">
        <w:rPr>
          <w:rFonts w:ascii="Aptos" w:hAnsi="Aptos"/>
        </w:rPr>
        <w:t>Page reference(s)</w:t>
      </w:r>
    </w:p>
    <w:p w14:paraId="750D6785" w14:textId="79D6D4BE" w:rsidR="00E04B5A" w:rsidRPr="003157F7" w:rsidRDefault="00FD1CE2" w:rsidP="003157F7">
      <w:pPr>
        <w:numPr>
          <w:ilvl w:val="2"/>
          <w:numId w:val="1"/>
        </w:numPr>
        <w:spacing w:before="120" w:after="120" w:line="240" w:lineRule="auto"/>
        <w:rPr>
          <w:rFonts w:ascii="Aptos" w:hAnsi="Aptos"/>
        </w:rPr>
      </w:pPr>
      <w:r w:rsidRPr="003157F7">
        <w:rPr>
          <w:rFonts w:ascii="Aptos" w:hAnsi="Aptos"/>
        </w:rPr>
        <w:t>Explanation of allocation method, if applicable</w:t>
      </w:r>
    </w:p>
    <w:p w14:paraId="4C81E7AD" w14:textId="5A530B83" w:rsidR="003F041D" w:rsidRPr="00ED4216" w:rsidRDefault="00102D13" w:rsidP="00ED4216">
      <w:pPr>
        <w:numPr>
          <w:ilvl w:val="1"/>
          <w:numId w:val="1"/>
        </w:numPr>
        <w:spacing w:before="120" w:after="120" w:line="240" w:lineRule="auto"/>
        <w:rPr>
          <w:rFonts w:ascii="Aptos" w:hAnsi="Aptos"/>
          <w:b/>
          <w:bCs/>
        </w:rPr>
      </w:pPr>
      <w:r w:rsidRPr="00ED4216">
        <w:rPr>
          <w:rFonts w:ascii="Aptos" w:hAnsi="Aptos"/>
          <w:b/>
          <w:bCs/>
        </w:rPr>
        <w:t xml:space="preserve">Note: </w:t>
      </w:r>
      <w:r w:rsidR="00955E06" w:rsidRPr="00ED4216">
        <w:rPr>
          <w:rFonts w:ascii="Aptos" w:hAnsi="Aptos"/>
          <w:b/>
          <w:bCs/>
        </w:rPr>
        <w:t>Submissions consisting of unstructured PDFs, scanned folders or bulk uploads</w:t>
      </w:r>
      <w:r w:rsidR="00741FAF" w:rsidRPr="00ED4216">
        <w:rPr>
          <w:rFonts w:ascii="Aptos" w:hAnsi="Aptos"/>
          <w:b/>
          <w:bCs/>
        </w:rPr>
        <w:t xml:space="preserve"> without clear labeling and sequencing will be returned for correction and may delay reimbursement. </w:t>
      </w:r>
    </w:p>
    <w:p w14:paraId="0E47D054" w14:textId="6134960C" w:rsidR="00EE53CD" w:rsidRPr="00ED4216" w:rsidRDefault="00586765" w:rsidP="00EE53CD">
      <w:pPr>
        <w:pStyle w:val="ListParagraph"/>
        <w:numPr>
          <w:ilvl w:val="0"/>
          <w:numId w:val="1"/>
        </w:numPr>
        <w:spacing w:before="120" w:after="120" w:line="240" w:lineRule="auto"/>
        <w:rPr>
          <w:rFonts w:ascii="Aptos" w:hAnsi="Aptos"/>
        </w:rPr>
      </w:pPr>
      <w:r w:rsidRPr="00ED4216">
        <w:rPr>
          <w:rFonts w:ascii="Aptos" w:hAnsi="Aptos"/>
          <w:b/>
          <w:bCs/>
        </w:rPr>
        <w:t>Reversing Expenses</w:t>
      </w:r>
      <w:r w:rsidR="003E5ECB">
        <w:rPr>
          <w:rFonts w:ascii="Aptos" w:hAnsi="Aptos"/>
          <w:b/>
          <w:bCs/>
        </w:rPr>
        <w:t xml:space="preserve">. </w:t>
      </w:r>
      <w:r w:rsidRPr="00ED4216">
        <w:rPr>
          <w:rFonts w:ascii="Aptos" w:hAnsi="Aptos"/>
          <w:b/>
          <w:bCs/>
        </w:rPr>
        <w:t xml:space="preserve"> </w:t>
      </w:r>
      <w:r w:rsidR="003E5ECB" w:rsidRPr="00ED4216">
        <w:rPr>
          <w:rFonts w:ascii="Aptos" w:hAnsi="Aptos"/>
          <w:b/>
          <w:bCs/>
        </w:rPr>
        <w:t xml:space="preserve">Do not </w:t>
      </w:r>
      <w:r w:rsidR="00B35415" w:rsidRPr="00B35415">
        <w:rPr>
          <w:rFonts w:ascii="Aptos" w:hAnsi="Aptos"/>
          <w:b/>
          <w:bCs/>
        </w:rPr>
        <w:t>Delete:</w:t>
      </w:r>
      <w:r w:rsidR="003E5ECB">
        <w:rPr>
          <w:rFonts w:ascii="Aptos" w:hAnsi="Aptos"/>
          <w:b/>
          <w:bCs/>
        </w:rPr>
        <w:t xml:space="preserve"> </w:t>
      </w:r>
      <w:r w:rsidR="00EE53CD" w:rsidRPr="00ED4216">
        <w:rPr>
          <w:rFonts w:ascii="Aptos" w:hAnsi="Aptos"/>
        </w:rPr>
        <w:t>If an expense was previously billed to CSB but</w:t>
      </w:r>
      <w:r w:rsidR="002F4478">
        <w:rPr>
          <w:rFonts w:ascii="Aptos" w:hAnsi="Aptos"/>
        </w:rPr>
        <w:t xml:space="preserve"> is</w:t>
      </w:r>
      <w:r w:rsidR="00EE53CD" w:rsidRPr="00ED4216">
        <w:rPr>
          <w:rFonts w:ascii="Aptos" w:hAnsi="Aptos"/>
        </w:rPr>
        <w:t xml:space="preserve"> later determined to be unallowable, incorrectly charged, or reimbursed from another source:</w:t>
      </w:r>
    </w:p>
    <w:p w14:paraId="740FE90D" w14:textId="2726D7BC" w:rsidR="00EE53CD" w:rsidRPr="00ED4216" w:rsidRDefault="00EE53CD" w:rsidP="00ED4216">
      <w:pPr>
        <w:pStyle w:val="ListParagraph"/>
        <w:numPr>
          <w:ilvl w:val="0"/>
          <w:numId w:val="24"/>
        </w:numPr>
        <w:spacing w:before="120" w:after="120" w:line="240" w:lineRule="auto"/>
        <w:rPr>
          <w:rFonts w:ascii="Aptos" w:hAnsi="Aptos"/>
        </w:rPr>
      </w:pPr>
      <w:r w:rsidRPr="00ED4216">
        <w:rPr>
          <w:rFonts w:ascii="Aptos" w:hAnsi="Aptos"/>
        </w:rPr>
        <w:t xml:space="preserve">The expense must be reversed on the next invoice — do not delete it from the </w:t>
      </w:r>
      <w:r w:rsidR="008C2C51">
        <w:rPr>
          <w:rFonts w:ascii="Aptos" w:hAnsi="Aptos"/>
        </w:rPr>
        <w:t xml:space="preserve">original invoice’s </w:t>
      </w:r>
      <w:r w:rsidRPr="00ED4216">
        <w:rPr>
          <w:rFonts w:ascii="Aptos" w:hAnsi="Aptos"/>
        </w:rPr>
        <w:t>disbursement journal.</w:t>
      </w:r>
    </w:p>
    <w:p w14:paraId="216C7CF4" w14:textId="539E1102" w:rsidR="00EE53CD" w:rsidRPr="00ED4216" w:rsidRDefault="00EE53CD" w:rsidP="00ED4216">
      <w:pPr>
        <w:pStyle w:val="ListParagraph"/>
        <w:numPr>
          <w:ilvl w:val="0"/>
          <w:numId w:val="24"/>
        </w:numPr>
        <w:spacing w:before="120" w:after="120" w:line="240" w:lineRule="auto"/>
        <w:rPr>
          <w:rFonts w:ascii="Aptos" w:hAnsi="Aptos"/>
        </w:rPr>
      </w:pPr>
      <w:r w:rsidRPr="00ED4216">
        <w:rPr>
          <w:rFonts w:ascii="Aptos" w:hAnsi="Aptos"/>
        </w:rPr>
        <w:t xml:space="preserve">Clearly identify the reversal in the disbursement journal </w:t>
      </w:r>
      <w:r w:rsidR="00AE328A">
        <w:rPr>
          <w:rFonts w:ascii="Aptos" w:hAnsi="Aptos"/>
        </w:rPr>
        <w:t>by entering a negative line item.</w:t>
      </w:r>
    </w:p>
    <w:p w14:paraId="5A025F67" w14:textId="596F336E" w:rsidR="00EE53CD" w:rsidRDefault="008C3F35" w:rsidP="007B371B">
      <w:pPr>
        <w:pStyle w:val="ListParagraph"/>
        <w:numPr>
          <w:ilvl w:val="0"/>
          <w:numId w:val="24"/>
        </w:numPr>
        <w:spacing w:before="120" w:after="120" w:line="240" w:lineRule="auto"/>
        <w:rPr>
          <w:rFonts w:ascii="Aptos" w:hAnsi="Aptos"/>
        </w:rPr>
      </w:pPr>
      <w:r>
        <w:rPr>
          <w:rFonts w:ascii="Aptos" w:hAnsi="Aptos"/>
        </w:rPr>
        <w:t>Clearly describe the invoice being corrected and the need for correction</w:t>
      </w:r>
      <w:r w:rsidR="00032EB5">
        <w:rPr>
          <w:rFonts w:ascii="Aptos" w:hAnsi="Aptos"/>
        </w:rPr>
        <w:t xml:space="preserve"> in </w:t>
      </w:r>
      <w:r w:rsidR="00032EB5" w:rsidRPr="00ED4216">
        <w:rPr>
          <w:rFonts w:ascii="Aptos" w:hAnsi="Aptos"/>
          <w:b/>
          <w:bCs/>
        </w:rPr>
        <w:t xml:space="preserve">Column </w:t>
      </w:r>
      <w:r w:rsidR="002B0B30" w:rsidRPr="00ED4216">
        <w:rPr>
          <w:rFonts w:ascii="Aptos" w:hAnsi="Aptos"/>
          <w:b/>
          <w:bCs/>
        </w:rPr>
        <w:t>D</w:t>
      </w:r>
      <w:r w:rsidR="00032EB5">
        <w:rPr>
          <w:rFonts w:ascii="Aptos" w:hAnsi="Aptos"/>
        </w:rPr>
        <w:t xml:space="preserve"> of the </w:t>
      </w:r>
      <w:r w:rsidR="00032EB5" w:rsidRPr="00ED4216">
        <w:rPr>
          <w:rFonts w:ascii="Aptos" w:hAnsi="Aptos"/>
          <w:b/>
          <w:bCs/>
        </w:rPr>
        <w:t>Disbursement journal</w:t>
      </w:r>
      <w:r>
        <w:rPr>
          <w:rFonts w:ascii="Aptos" w:hAnsi="Aptos"/>
        </w:rPr>
        <w:t xml:space="preserve">. (e.g. </w:t>
      </w:r>
      <w:r w:rsidR="00883426">
        <w:rPr>
          <w:rFonts w:ascii="Aptos" w:hAnsi="Aptos"/>
        </w:rPr>
        <w:t>CSB Correction for invoice July 2025; costs allocated to a different funding source.)</w:t>
      </w:r>
    </w:p>
    <w:p w14:paraId="60306A32" w14:textId="1A5AE167" w:rsidR="0072720C" w:rsidRDefault="0072720C" w:rsidP="007B371B">
      <w:pPr>
        <w:pStyle w:val="ListParagraph"/>
        <w:numPr>
          <w:ilvl w:val="0"/>
          <w:numId w:val="24"/>
        </w:numPr>
        <w:spacing w:before="120" w:after="120" w:line="240" w:lineRule="auto"/>
        <w:rPr>
          <w:rFonts w:ascii="Aptos" w:hAnsi="Aptos"/>
        </w:rPr>
      </w:pPr>
      <w:r w:rsidRPr="0072720C">
        <w:rPr>
          <w:rFonts w:ascii="Aptos" w:hAnsi="Aptos"/>
        </w:rPr>
        <w:t xml:space="preserve">Backup documentation (e.g., credit memo, journal entry) must be retained by the agency and made available </w:t>
      </w:r>
      <w:proofErr w:type="gramStart"/>
      <w:r w:rsidRPr="0072720C">
        <w:rPr>
          <w:rFonts w:ascii="Aptos" w:hAnsi="Aptos"/>
        </w:rPr>
        <w:t>upon</w:t>
      </w:r>
      <w:proofErr w:type="gramEnd"/>
      <w:r w:rsidRPr="0072720C">
        <w:rPr>
          <w:rFonts w:ascii="Aptos" w:hAnsi="Aptos"/>
        </w:rPr>
        <w:t xml:space="preserve"> </w:t>
      </w:r>
      <w:r w:rsidR="00AD329E" w:rsidRPr="0072720C">
        <w:rPr>
          <w:rFonts w:ascii="Aptos" w:hAnsi="Aptos"/>
        </w:rPr>
        <w:t>request but</w:t>
      </w:r>
      <w:r w:rsidRPr="0072720C">
        <w:rPr>
          <w:rFonts w:ascii="Aptos" w:hAnsi="Aptos"/>
        </w:rPr>
        <w:t xml:space="preserve"> does not need to be submitted with the routine invoice package.</w:t>
      </w:r>
    </w:p>
    <w:p w14:paraId="0B684D29" w14:textId="02D29DAB" w:rsidR="00BC69D2" w:rsidRPr="00ED4216" w:rsidRDefault="001F6BA5" w:rsidP="00ED4216">
      <w:pPr>
        <w:spacing w:before="120" w:after="120" w:line="240" w:lineRule="auto"/>
        <w:ind w:left="720"/>
        <w:rPr>
          <w:rFonts w:ascii="Aptos" w:hAnsi="Aptos"/>
          <w:b/>
          <w:bCs/>
          <w:color w:val="EE0000"/>
        </w:rPr>
      </w:pPr>
      <w:r w:rsidRPr="00ED4216">
        <w:rPr>
          <w:rFonts w:ascii="Aptos" w:hAnsi="Aptos"/>
          <w:b/>
          <w:bCs/>
          <w:color w:val="EE0000"/>
        </w:rPr>
        <w:t>*</w:t>
      </w:r>
      <w:r w:rsidRPr="00ED4216">
        <w:rPr>
          <w:b/>
          <w:bCs/>
          <w:color w:val="EE0000"/>
        </w:rPr>
        <w:t xml:space="preserve"> </w:t>
      </w:r>
      <w:r w:rsidRPr="00ED4216">
        <w:rPr>
          <w:rFonts w:ascii="Aptos" w:hAnsi="Aptos"/>
          <w:b/>
          <w:bCs/>
          <w:color w:val="EE0000"/>
        </w:rPr>
        <w:t xml:space="preserve">This approach ensures reviewers and auditors can see the complete </w:t>
      </w:r>
      <w:proofErr w:type="gramStart"/>
      <w:r w:rsidRPr="00ED4216">
        <w:rPr>
          <w:rFonts w:ascii="Aptos" w:hAnsi="Aptos"/>
          <w:b/>
          <w:bCs/>
          <w:color w:val="EE0000"/>
        </w:rPr>
        <w:t>trail —</w:t>
      </w:r>
      <w:proofErr w:type="gramEnd"/>
      <w:r w:rsidRPr="00ED4216">
        <w:rPr>
          <w:rFonts w:ascii="Aptos" w:hAnsi="Aptos"/>
          <w:b/>
          <w:bCs/>
          <w:color w:val="EE0000"/>
        </w:rPr>
        <w:t xml:space="preserve"> the original charge, the reversal, and the supporting documentation — which protects against audit findings and prevents confusion in financial records</w:t>
      </w:r>
      <w:r w:rsidR="00E74CFF">
        <w:rPr>
          <w:rFonts w:ascii="Aptos" w:hAnsi="Aptos"/>
          <w:b/>
          <w:bCs/>
          <w:color w:val="EE0000"/>
        </w:rPr>
        <w:t xml:space="preserve"> we have already submitted for payment</w:t>
      </w:r>
      <w:r w:rsidRPr="00ED4216">
        <w:rPr>
          <w:rFonts w:ascii="Aptos" w:hAnsi="Aptos"/>
          <w:b/>
          <w:bCs/>
          <w:color w:val="EE0000"/>
        </w:rPr>
        <w:t>.</w:t>
      </w:r>
    </w:p>
    <w:p w14:paraId="7F746B2F" w14:textId="7349FC1F" w:rsidR="005B20DA" w:rsidRPr="00ED4216" w:rsidRDefault="005B20DA" w:rsidP="00ED4216">
      <w:pPr>
        <w:pStyle w:val="ListParagraph"/>
        <w:spacing w:before="120" w:after="120" w:line="240" w:lineRule="auto"/>
        <w:rPr>
          <w:rFonts w:ascii="Aptos" w:hAnsi="Aptos"/>
          <w:b/>
          <w:bCs/>
        </w:rPr>
      </w:pPr>
    </w:p>
    <w:p w14:paraId="6CCCEA6C" w14:textId="77777777" w:rsidR="00893082" w:rsidRDefault="00893082" w:rsidP="003157F7">
      <w:pPr>
        <w:pStyle w:val="Heading2"/>
        <w:spacing w:before="120" w:after="120" w:line="240" w:lineRule="auto"/>
        <w:rPr>
          <w:rFonts w:ascii="Aptos" w:hAnsi="Aptos"/>
        </w:rPr>
      </w:pPr>
      <w:r w:rsidRPr="003157F7">
        <w:rPr>
          <w:rFonts w:ascii="Aptos" w:hAnsi="Aptos"/>
        </w:rPr>
        <w:t>Acceptable Backup Documentation by Expense Type</w:t>
      </w:r>
    </w:p>
    <w:p w14:paraId="4C7C6699" w14:textId="259904CB" w:rsidR="00132FEA" w:rsidRPr="00072A44" w:rsidRDefault="00132FEA" w:rsidP="00ED4216">
      <w:pPr>
        <w:rPr>
          <w:rFonts w:ascii="Aptos" w:hAnsi="Aptos"/>
        </w:rPr>
      </w:pPr>
      <w:r w:rsidRPr="00ED4216">
        <w:rPr>
          <w:rFonts w:ascii="Aptos" w:hAnsi="Aptos"/>
        </w:rPr>
        <w:t xml:space="preserve">All expenses require </w:t>
      </w:r>
      <w:r w:rsidR="00072A44" w:rsidRPr="00072A44">
        <w:rPr>
          <w:rFonts w:ascii="Aptos" w:hAnsi="Aptos"/>
        </w:rPr>
        <w:t>proof</w:t>
      </w:r>
      <w:r w:rsidRPr="00ED4216">
        <w:rPr>
          <w:rFonts w:ascii="Aptos" w:hAnsi="Aptos"/>
        </w:rPr>
        <w:t xml:space="preserve"> of payment, which may include </w:t>
      </w:r>
      <w:r w:rsidR="00072A44" w:rsidRPr="00ED4216">
        <w:rPr>
          <w:rFonts w:ascii="Aptos" w:hAnsi="Aptos"/>
        </w:rPr>
        <w:t xml:space="preserve">the bank statement, cancelled </w:t>
      </w:r>
      <w:proofErr w:type="gramStart"/>
      <w:r w:rsidR="00072A44" w:rsidRPr="00ED4216">
        <w:rPr>
          <w:rFonts w:ascii="Aptos" w:hAnsi="Aptos"/>
        </w:rPr>
        <w:t>check</w:t>
      </w:r>
      <w:proofErr w:type="gramEnd"/>
      <w:r w:rsidR="00072A44" w:rsidRPr="00ED4216">
        <w:rPr>
          <w:rFonts w:ascii="Aptos" w:hAnsi="Aptos"/>
        </w:rPr>
        <w:t xml:space="preserve">, electronic confirmation, credit card bill, etc. </w:t>
      </w:r>
      <w:r w:rsidR="0009071C">
        <w:rPr>
          <w:rFonts w:ascii="Aptos" w:hAnsi="Aptos"/>
        </w:rPr>
        <w:t xml:space="preserve">We must be able to prove that the money left your agency. </w:t>
      </w:r>
    </w:p>
    <w:p w14:paraId="392AE2CC" w14:textId="3BD2BF08" w:rsidR="00FE106F" w:rsidRPr="003157F7" w:rsidRDefault="00573C03" w:rsidP="003157F7">
      <w:pPr>
        <w:pStyle w:val="Heading3"/>
        <w:spacing w:before="120" w:after="120" w:line="240" w:lineRule="auto"/>
        <w:rPr>
          <w:rFonts w:ascii="Aptos" w:hAnsi="Aptos"/>
        </w:rPr>
      </w:pPr>
      <w:r w:rsidRPr="003157F7">
        <w:rPr>
          <w:rFonts w:ascii="Aptos" w:hAnsi="Aptos"/>
        </w:rPr>
        <w:t xml:space="preserve">Administrative </w:t>
      </w:r>
      <w:r w:rsidR="003157F7">
        <w:rPr>
          <w:rFonts w:ascii="Aptos" w:hAnsi="Aptos"/>
        </w:rPr>
        <w:t>and</w:t>
      </w:r>
      <w:r w:rsidRPr="003157F7">
        <w:rPr>
          <w:rFonts w:ascii="Aptos" w:hAnsi="Aptos"/>
        </w:rPr>
        <w:t xml:space="preserve"> Indirect Costs</w:t>
      </w:r>
    </w:p>
    <w:p w14:paraId="5ED289E4" w14:textId="7845E23A" w:rsidR="00573C03" w:rsidRPr="003157F7" w:rsidRDefault="0093529A" w:rsidP="003157F7">
      <w:pPr>
        <w:pStyle w:val="ListParagraph"/>
        <w:numPr>
          <w:ilvl w:val="0"/>
          <w:numId w:val="15"/>
        </w:numPr>
        <w:spacing w:before="120" w:after="120" w:line="240" w:lineRule="auto"/>
        <w:contextualSpacing w:val="0"/>
        <w:rPr>
          <w:rFonts w:ascii="Aptos" w:hAnsi="Aptos"/>
        </w:rPr>
      </w:pPr>
      <w:r w:rsidRPr="003157F7">
        <w:rPr>
          <w:rFonts w:ascii="Aptos" w:hAnsi="Aptos"/>
        </w:rPr>
        <w:t>Copy of indirect cost-rate agreement</w:t>
      </w:r>
    </w:p>
    <w:p w14:paraId="4CCC4736" w14:textId="0380F2B2" w:rsidR="0093529A" w:rsidRPr="003157F7" w:rsidRDefault="0093529A" w:rsidP="003157F7">
      <w:pPr>
        <w:pStyle w:val="ListParagraph"/>
        <w:numPr>
          <w:ilvl w:val="0"/>
          <w:numId w:val="15"/>
        </w:numPr>
        <w:spacing w:before="120" w:after="120" w:line="240" w:lineRule="auto"/>
        <w:contextualSpacing w:val="0"/>
        <w:rPr>
          <w:rFonts w:ascii="Aptos" w:hAnsi="Aptos"/>
        </w:rPr>
      </w:pPr>
      <w:r w:rsidRPr="003157F7">
        <w:rPr>
          <w:rFonts w:ascii="Aptos" w:hAnsi="Aptos"/>
        </w:rPr>
        <w:t>Indirect or cost allocation plan (showing the cost pool and base)</w:t>
      </w:r>
    </w:p>
    <w:p w14:paraId="51403BFB" w14:textId="08A26A8C" w:rsidR="0093529A" w:rsidRPr="003157F7" w:rsidRDefault="00713426" w:rsidP="003157F7">
      <w:pPr>
        <w:pStyle w:val="ListParagraph"/>
        <w:numPr>
          <w:ilvl w:val="0"/>
          <w:numId w:val="15"/>
        </w:numPr>
        <w:spacing w:before="120" w:after="120" w:line="240" w:lineRule="auto"/>
        <w:contextualSpacing w:val="0"/>
        <w:rPr>
          <w:rFonts w:ascii="Aptos" w:hAnsi="Aptos"/>
        </w:rPr>
      </w:pPr>
      <w:r w:rsidRPr="003157F7">
        <w:rPr>
          <w:rFonts w:ascii="Aptos" w:hAnsi="Aptos"/>
        </w:rPr>
        <w:t xml:space="preserve">General ledger summary by account code </w:t>
      </w:r>
    </w:p>
    <w:p w14:paraId="3A8CB4F3" w14:textId="2D19B0C9" w:rsidR="00713426" w:rsidRDefault="00713426" w:rsidP="003157F7">
      <w:pPr>
        <w:pStyle w:val="ListParagraph"/>
        <w:numPr>
          <w:ilvl w:val="0"/>
          <w:numId w:val="15"/>
        </w:numPr>
        <w:spacing w:before="120" w:after="120" w:line="240" w:lineRule="auto"/>
        <w:contextualSpacing w:val="0"/>
        <w:rPr>
          <w:rFonts w:ascii="Aptos" w:hAnsi="Aptos"/>
        </w:rPr>
      </w:pPr>
      <w:r w:rsidRPr="003157F7">
        <w:rPr>
          <w:rFonts w:ascii="Aptos" w:hAnsi="Aptos"/>
        </w:rPr>
        <w:t>Supporting invoices for shared services (phone, rent, insurance, etc.)</w:t>
      </w:r>
      <w:r w:rsidR="0077012F" w:rsidRPr="003157F7">
        <w:rPr>
          <w:rFonts w:ascii="Aptos" w:hAnsi="Aptos"/>
        </w:rPr>
        <w:t xml:space="preserve"> </w:t>
      </w:r>
      <w:r w:rsidR="00914D28">
        <w:rPr>
          <w:rFonts w:ascii="Aptos" w:hAnsi="Aptos"/>
        </w:rPr>
        <w:t>with allocation calculations</w:t>
      </w:r>
    </w:p>
    <w:p w14:paraId="51BD3FB0" w14:textId="1AFC351B" w:rsidR="006552AB" w:rsidRDefault="006552AB" w:rsidP="006552AB">
      <w:pPr>
        <w:pStyle w:val="Heading3"/>
        <w:spacing w:before="120" w:after="120" w:line="240" w:lineRule="auto"/>
        <w:rPr>
          <w:rFonts w:ascii="Aptos" w:hAnsi="Aptos"/>
        </w:rPr>
      </w:pPr>
      <w:r>
        <w:rPr>
          <w:rFonts w:ascii="Aptos" w:hAnsi="Aptos"/>
        </w:rPr>
        <w:t>Client Assistance (Gift Cards, Direct Aid)</w:t>
      </w:r>
    </w:p>
    <w:p w14:paraId="3E62352C" w14:textId="32E17BF1" w:rsidR="008C13DA" w:rsidRPr="00ED4216" w:rsidRDefault="008C13DA" w:rsidP="00ED4216">
      <w:pPr>
        <w:pStyle w:val="ListParagraph"/>
        <w:numPr>
          <w:ilvl w:val="0"/>
          <w:numId w:val="15"/>
        </w:numPr>
        <w:spacing w:before="120" w:after="120" w:line="240" w:lineRule="auto"/>
        <w:contextualSpacing w:val="0"/>
        <w:rPr>
          <w:rFonts w:ascii="Aptos" w:hAnsi="Aptos"/>
        </w:rPr>
      </w:pPr>
      <w:r w:rsidRPr="00ED4216">
        <w:rPr>
          <w:rFonts w:ascii="Aptos" w:hAnsi="Aptos"/>
        </w:rPr>
        <w:t>Acceptable:</w:t>
      </w:r>
    </w:p>
    <w:p w14:paraId="589E9DB1" w14:textId="77777777" w:rsidR="008C13DA" w:rsidRPr="00ED4216" w:rsidRDefault="008C13DA" w:rsidP="00ED4216">
      <w:pPr>
        <w:pStyle w:val="ListParagraph"/>
        <w:numPr>
          <w:ilvl w:val="1"/>
          <w:numId w:val="15"/>
        </w:numPr>
        <w:spacing w:before="120" w:after="120" w:line="240" w:lineRule="auto"/>
        <w:contextualSpacing w:val="0"/>
        <w:rPr>
          <w:rFonts w:ascii="Aptos" w:hAnsi="Aptos"/>
        </w:rPr>
      </w:pPr>
      <w:r w:rsidRPr="00ED4216">
        <w:rPr>
          <w:rFonts w:ascii="Aptos" w:hAnsi="Aptos"/>
        </w:rPr>
        <w:t>Written policy on distribution and tracking</w:t>
      </w:r>
    </w:p>
    <w:p w14:paraId="58147ECB" w14:textId="77777777" w:rsidR="008C13DA" w:rsidRPr="00ED4216" w:rsidRDefault="008C13DA" w:rsidP="00ED4216">
      <w:pPr>
        <w:pStyle w:val="ListParagraph"/>
        <w:numPr>
          <w:ilvl w:val="1"/>
          <w:numId w:val="15"/>
        </w:numPr>
        <w:spacing w:before="120" w:after="120" w:line="240" w:lineRule="auto"/>
        <w:contextualSpacing w:val="0"/>
        <w:rPr>
          <w:rFonts w:ascii="Aptos" w:hAnsi="Aptos"/>
        </w:rPr>
      </w:pPr>
      <w:r w:rsidRPr="00ED4216">
        <w:rPr>
          <w:rFonts w:ascii="Aptos" w:hAnsi="Aptos"/>
        </w:rPr>
        <w:t>Logs showing recipient name/ID, date, and signature</w:t>
      </w:r>
    </w:p>
    <w:p w14:paraId="25511660" w14:textId="77777777" w:rsidR="008C13DA" w:rsidRPr="00ED4216" w:rsidRDefault="008C13DA" w:rsidP="00ED4216">
      <w:pPr>
        <w:pStyle w:val="ListParagraph"/>
        <w:numPr>
          <w:ilvl w:val="1"/>
          <w:numId w:val="15"/>
        </w:numPr>
        <w:spacing w:before="120" w:after="120" w:line="240" w:lineRule="auto"/>
        <w:contextualSpacing w:val="0"/>
        <w:rPr>
          <w:rFonts w:ascii="Aptos" w:hAnsi="Aptos"/>
        </w:rPr>
      </w:pPr>
      <w:r w:rsidRPr="00ED4216">
        <w:rPr>
          <w:rFonts w:ascii="Aptos" w:hAnsi="Aptos"/>
        </w:rPr>
        <w:t>Purchase receipts for cards or vouchers</w:t>
      </w:r>
    </w:p>
    <w:p w14:paraId="32D4388B" w14:textId="48B564BD" w:rsidR="008C13DA" w:rsidRPr="00ED4216" w:rsidRDefault="008C13DA" w:rsidP="00ED4216">
      <w:pPr>
        <w:pStyle w:val="ListParagraph"/>
        <w:numPr>
          <w:ilvl w:val="0"/>
          <w:numId w:val="15"/>
        </w:numPr>
        <w:spacing w:before="120" w:after="120" w:line="240" w:lineRule="auto"/>
        <w:contextualSpacing w:val="0"/>
        <w:rPr>
          <w:rFonts w:ascii="Aptos" w:hAnsi="Aptos"/>
        </w:rPr>
      </w:pPr>
      <w:r w:rsidRPr="00ED4216">
        <w:rPr>
          <w:rFonts w:ascii="Aptos" w:hAnsi="Aptos"/>
        </w:rPr>
        <w:t>Unacceptable:</w:t>
      </w:r>
    </w:p>
    <w:p w14:paraId="1289F3E8" w14:textId="77777777" w:rsidR="008C13DA" w:rsidRPr="00ED4216" w:rsidRDefault="008C13DA" w:rsidP="00ED4216">
      <w:pPr>
        <w:pStyle w:val="ListParagraph"/>
        <w:numPr>
          <w:ilvl w:val="1"/>
          <w:numId w:val="15"/>
        </w:numPr>
        <w:spacing w:before="120" w:after="120" w:line="240" w:lineRule="auto"/>
        <w:contextualSpacing w:val="0"/>
        <w:rPr>
          <w:rFonts w:ascii="Aptos" w:hAnsi="Aptos"/>
        </w:rPr>
      </w:pPr>
      <w:r w:rsidRPr="00ED4216">
        <w:rPr>
          <w:rFonts w:ascii="Aptos" w:hAnsi="Aptos"/>
        </w:rPr>
        <w:t>Cash equivalents without tracking</w:t>
      </w:r>
    </w:p>
    <w:p w14:paraId="515EC2BA" w14:textId="77777777" w:rsidR="008C13DA" w:rsidRPr="00ED4216" w:rsidRDefault="008C13DA" w:rsidP="00ED4216">
      <w:pPr>
        <w:pStyle w:val="ListParagraph"/>
        <w:numPr>
          <w:ilvl w:val="1"/>
          <w:numId w:val="15"/>
        </w:numPr>
        <w:spacing w:before="120" w:after="120" w:line="240" w:lineRule="auto"/>
        <w:contextualSpacing w:val="0"/>
        <w:rPr>
          <w:rFonts w:ascii="Aptos" w:hAnsi="Aptos"/>
        </w:rPr>
      </w:pPr>
      <w:r w:rsidRPr="00ED4216">
        <w:rPr>
          <w:rFonts w:ascii="Aptos" w:hAnsi="Aptos"/>
        </w:rPr>
        <w:t>Missing distribution logs</w:t>
      </w:r>
    </w:p>
    <w:p w14:paraId="1FF1115E" w14:textId="77777777" w:rsidR="00237B23" w:rsidRPr="006A381C" w:rsidRDefault="00237B23" w:rsidP="00237B23">
      <w:pPr>
        <w:pStyle w:val="Heading3"/>
        <w:spacing w:before="120" w:after="120" w:line="240" w:lineRule="auto"/>
        <w:rPr>
          <w:rFonts w:ascii="Aptos" w:hAnsi="Aptos"/>
        </w:rPr>
      </w:pPr>
      <w:r w:rsidRPr="006A381C">
        <w:rPr>
          <w:rFonts w:ascii="Aptos" w:hAnsi="Aptos"/>
        </w:rPr>
        <w:t xml:space="preserve">Contractual </w:t>
      </w:r>
    </w:p>
    <w:p w14:paraId="7E33FCFD" w14:textId="4D9FE1AA" w:rsidR="00237B23" w:rsidRPr="003157F7" w:rsidRDefault="00237B23" w:rsidP="00ED4216">
      <w:pPr>
        <w:numPr>
          <w:ilvl w:val="0"/>
          <w:numId w:val="7"/>
        </w:numPr>
        <w:spacing w:before="120" w:after="120" w:line="240" w:lineRule="auto"/>
        <w:rPr>
          <w:rFonts w:ascii="Aptos" w:hAnsi="Aptos"/>
        </w:rPr>
      </w:pPr>
      <w:r w:rsidRPr="003157F7">
        <w:rPr>
          <w:rFonts w:ascii="Aptos" w:hAnsi="Aptos"/>
        </w:rPr>
        <w:t>Vendor/service agreements</w:t>
      </w:r>
      <w:r w:rsidR="00A351C7">
        <w:rPr>
          <w:rFonts w:ascii="Aptos" w:hAnsi="Aptos"/>
        </w:rPr>
        <w:t xml:space="preserve">, </w:t>
      </w:r>
      <w:r w:rsidRPr="003157F7">
        <w:rPr>
          <w:rFonts w:ascii="Aptos" w:hAnsi="Aptos"/>
        </w:rPr>
        <w:t xml:space="preserve">MOUs </w:t>
      </w:r>
      <w:r w:rsidR="00A351C7">
        <w:rPr>
          <w:rFonts w:ascii="Aptos" w:hAnsi="Aptos"/>
        </w:rPr>
        <w:t xml:space="preserve">and/or subaward agreement </w:t>
      </w:r>
      <w:r w:rsidRPr="003157F7">
        <w:rPr>
          <w:rFonts w:ascii="Aptos" w:hAnsi="Aptos"/>
        </w:rPr>
        <w:t>(scope, unit cost)</w:t>
      </w:r>
    </w:p>
    <w:p w14:paraId="2B7D7ECE" w14:textId="77777777" w:rsidR="00237B23" w:rsidRPr="003157F7" w:rsidRDefault="00237B23" w:rsidP="00ED4216">
      <w:pPr>
        <w:numPr>
          <w:ilvl w:val="0"/>
          <w:numId w:val="7"/>
        </w:numPr>
        <w:spacing w:before="120" w:after="120" w:line="240" w:lineRule="auto"/>
        <w:rPr>
          <w:rFonts w:ascii="Aptos" w:hAnsi="Aptos"/>
        </w:rPr>
      </w:pPr>
      <w:r w:rsidRPr="003157F7">
        <w:rPr>
          <w:rFonts w:ascii="Aptos" w:hAnsi="Aptos"/>
        </w:rPr>
        <w:t>Invoices broken out by service date, type and rate</w:t>
      </w:r>
    </w:p>
    <w:p w14:paraId="08767949" w14:textId="77777777" w:rsidR="00237B23" w:rsidRDefault="00237B23" w:rsidP="00ED4216">
      <w:pPr>
        <w:numPr>
          <w:ilvl w:val="0"/>
          <w:numId w:val="7"/>
        </w:numPr>
        <w:spacing w:before="120" w:after="120" w:line="240" w:lineRule="auto"/>
        <w:rPr>
          <w:rFonts w:ascii="Aptos" w:hAnsi="Aptos"/>
        </w:rPr>
      </w:pPr>
      <w:r w:rsidRPr="003157F7">
        <w:rPr>
          <w:rFonts w:ascii="Aptos" w:hAnsi="Aptos"/>
        </w:rPr>
        <w:t>As applicable, sign in sheets or service logs (to document units delivered)</w:t>
      </w:r>
    </w:p>
    <w:p w14:paraId="78EBF90E" w14:textId="07009404" w:rsidR="00BF3AA0" w:rsidRPr="003157F7" w:rsidRDefault="00BF3AA0" w:rsidP="00ED4216">
      <w:pPr>
        <w:numPr>
          <w:ilvl w:val="0"/>
          <w:numId w:val="7"/>
        </w:numPr>
        <w:spacing w:before="120" w:after="120" w:line="240" w:lineRule="auto"/>
        <w:rPr>
          <w:rFonts w:ascii="Aptos" w:hAnsi="Aptos"/>
        </w:rPr>
      </w:pPr>
      <w:r>
        <w:rPr>
          <w:rFonts w:ascii="Aptos" w:hAnsi="Aptos"/>
        </w:rPr>
        <w:t>Deliverable or performance reports</w:t>
      </w:r>
      <w:r w:rsidR="00730E02">
        <w:rPr>
          <w:rFonts w:ascii="Aptos" w:hAnsi="Aptos"/>
        </w:rPr>
        <w:t xml:space="preserve"> and monitoring reports</w:t>
      </w:r>
      <w:r>
        <w:rPr>
          <w:rFonts w:ascii="Aptos" w:hAnsi="Aptos"/>
        </w:rPr>
        <w:t xml:space="preserve">, as </w:t>
      </w:r>
      <w:proofErr w:type="gramStart"/>
      <w:r>
        <w:rPr>
          <w:rFonts w:ascii="Aptos" w:hAnsi="Aptos"/>
        </w:rPr>
        <w:t>applicable</w:t>
      </w:r>
      <w:proofErr w:type="gramEnd"/>
      <w:r w:rsidR="00730E02">
        <w:rPr>
          <w:rFonts w:ascii="Aptos" w:hAnsi="Aptos"/>
        </w:rPr>
        <w:t xml:space="preserve"> may be requested during PR&amp;C. </w:t>
      </w:r>
    </w:p>
    <w:p w14:paraId="68D9469F" w14:textId="77777777" w:rsidR="008C0A4F" w:rsidRDefault="008C0A4F" w:rsidP="008C0A4F">
      <w:pPr>
        <w:pStyle w:val="Heading3"/>
      </w:pPr>
      <w:r>
        <w:t>Equipment (Capital Purchases)</w:t>
      </w:r>
    </w:p>
    <w:p w14:paraId="41A30F1D" w14:textId="64D070C2" w:rsidR="00E4779B" w:rsidRPr="00ED4216" w:rsidRDefault="00313911" w:rsidP="43E3C242">
      <w:pPr>
        <w:pStyle w:val="ListParagraph"/>
        <w:numPr>
          <w:ilvl w:val="0"/>
          <w:numId w:val="15"/>
        </w:numPr>
        <w:spacing w:before="120" w:after="120" w:line="240" w:lineRule="auto"/>
      </w:pPr>
      <w:r w:rsidRPr="00ED4216">
        <w:rPr>
          <w:rStyle w:val="Strong"/>
          <w:rFonts w:ascii="Aptos" w:eastAsiaTheme="majorEastAsia" w:hAnsi="Aptos"/>
        </w:rPr>
        <w:t>Definition:</w:t>
      </w:r>
      <w:r w:rsidRPr="00ED4216">
        <w:rPr>
          <w:rFonts w:ascii="Aptos" w:hAnsi="Aptos"/>
        </w:rPr>
        <w:t xml:space="preserve"> Equipment is tangible personal property with a useful life of more than one year and a per</w:t>
      </w:r>
      <w:r w:rsidR="0CD86BE2" w:rsidRPr="43E3C242">
        <w:rPr>
          <w:rFonts w:ascii="Aptos" w:hAnsi="Aptos"/>
        </w:rPr>
        <w:t>-</w:t>
      </w:r>
      <w:r w:rsidRPr="00ED4216">
        <w:rPr>
          <w:rFonts w:ascii="Aptos" w:hAnsi="Aptos"/>
        </w:rPr>
        <w:t xml:space="preserve">unit cost of </w:t>
      </w:r>
      <w:r w:rsidRPr="00ED4216">
        <w:rPr>
          <w:rStyle w:val="Strong"/>
          <w:rFonts w:ascii="Aptos" w:eastAsiaTheme="majorEastAsia" w:hAnsi="Aptos"/>
        </w:rPr>
        <w:t>$5,000 or more</w:t>
      </w:r>
      <w:r w:rsidRPr="00ED4216">
        <w:rPr>
          <w:rFonts w:ascii="Aptos" w:hAnsi="Aptos"/>
        </w:rPr>
        <w:t xml:space="preserve"> (per 2 CFR 200.1).</w:t>
      </w:r>
    </w:p>
    <w:p w14:paraId="5006D5F4" w14:textId="240DD4A2" w:rsidR="00056ABA" w:rsidRPr="00ED4216" w:rsidRDefault="00313911" w:rsidP="00ED4216">
      <w:pPr>
        <w:pStyle w:val="NormalWeb"/>
        <w:numPr>
          <w:ilvl w:val="0"/>
          <w:numId w:val="15"/>
        </w:numPr>
      </w:pPr>
      <w:r w:rsidRPr="00ED4216">
        <w:rPr>
          <w:rFonts w:ascii="Aptos" w:hAnsi="Aptos"/>
        </w:rPr>
        <w:t>Acceptable:</w:t>
      </w:r>
    </w:p>
    <w:p w14:paraId="01F21792" w14:textId="3C2042FB" w:rsidR="00313911" w:rsidRPr="00ED4216" w:rsidRDefault="00313911" w:rsidP="00ED4216">
      <w:pPr>
        <w:pStyle w:val="ListParagraph"/>
        <w:numPr>
          <w:ilvl w:val="1"/>
          <w:numId w:val="15"/>
        </w:numPr>
        <w:spacing w:before="120" w:after="120" w:line="240" w:lineRule="auto"/>
        <w:contextualSpacing w:val="0"/>
        <w:rPr>
          <w:rFonts w:ascii="Aptos" w:hAnsi="Aptos"/>
        </w:rPr>
      </w:pPr>
      <w:r w:rsidRPr="00ED4216">
        <w:rPr>
          <w:rFonts w:ascii="Aptos" w:hAnsi="Aptos"/>
        </w:rPr>
        <w:t>Prior approval documentation (if required by the federal awarding agency</w:t>
      </w:r>
      <w:r w:rsidR="00056ABA">
        <w:rPr>
          <w:rFonts w:ascii="Aptos" w:hAnsi="Aptos"/>
        </w:rPr>
        <w:t>. Contact your Grant Manager to inquire</w:t>
      </w:r>
      <w:r w:rsidRPr="00ED4216">
        <w:rPr>
          <w:rFonts w:ascii="Aptos" w:hAnsi="Aptos"/>
        </w:rPr>
        <w:t>).</w:t>
      </w:r>
    </w:p>
    <w:p w14:paraId="3F7EF450" w14:textId="77777777" w:rsidR="00313911" w:rsidRPr="00ED4216" w:rsidRDefault="00313911" w:rsidP="00ED4216">
      <w:pPr>
        <w:pStyle w:val="ListParagraph"/>
        <w:numPr>
          <w:ilvl w:val="1"/>
          <w:numId w:val="15"/>
        </w:numPr>
        <w:spacing w:before="120" w:after="120" w:line="240" w:lineRule="auto"/>
        <w:contextualSpacing w:val="0"/>
        <w:rPr>
          <w:rFonts w:ascii="Aptos" w:hAnsi="Aptos"/>
        </w:rPr>
      </w:pPr>
      <w:r w:rsidRPr="00ED4216">
        <w:t>Three written quotes</w:t>
      </w:r>
      <w:r w:rsidRPr="00ED4216">
        <w:rPr>
          <w:rFonts w:ascii="Aptos" w:hAnsi="Aptos"/>
        </w:rPr>
        <w:t xml:space="preserve"> for purchases above the micro</w:t>
      </w:r>
      <w:r w:rsidRPr="00ED4216">
        <w:rPr>
          <w:rFonts w:ascii="Aptos" w:hAnsi="Aptos"/>
        </w:rPr>
        <w:noBreakHyphen/>
        <w:t>purchase threshold ($10,000), retained with the invoice package.</w:t>
      </w:r>
    </w:p>
    <w:p w14:paraId="046F645B" w14:textId="77777777" w:rsidR="00313911" w:rsidRPr="00ED4216" w:rsidRDefault="00313911" w:rsidP="00ED4216">
      <w:pPr>
        <w:pStyle w:val="ListParagraph"/>
        <w:numPr>
          <w:ilvl w:val="1"/>
          <w:numId w:val="15"/>
        </w:numPr>
        <w:spacing w:before="120" w:after="120" w:line="240" w:lineRule="auto"/>
        <w:contextualSpacing w:val="0"/>
        <w:rPr>
          <w:rFonts w:ascii="Aptos" w:hAnsi="Aptos"/>
        </w:rPr>
      </w:pPr>
      <w:r w:rsidRPr="00ED4216">
        <w:rPr>
          <w:rFonts w:ascii="Aptos" w:hAnsi="Aptos"/>
        </w:rPr>
        <w:t>Purchase order and vendor invoice.</w:t>
      </w:r>
    </w:p>
    <w:p w14:paraId="40699F85" w14:textId="77777777" w:rsidR="00313911" w:rsidRPr="00ED4216" w:rsidRDefault="00313911" w:rsidP="00ED4216">
      <w:pPr>
        <w:pStyle w:val="ListParagraph"/>
        <w:numPr>
          <w:ilvl w:val="1"/>
          <w:numId w:val="15"/>
        </w:numPr>
        <w:spacing w:before="120" w:after="120" w:line="240" w:lineRule="auto"/>
        <w:contextualSpacing w:val="0"/>
        <w:rPr>
          <w:rFonts w:ascii="Aptos" w:hAnsi="Aptos"/>
        </w:rPr>
      </w:pPr>
      <w:r w:rsidRPr="00ED4216">
        <w:rPr>
          <w:rFonts w:ascii="Aptos" w:hAnsi="Aptos"/>
        </w:rPr>
        <w:t>Proof of payment (bank statement, canceled check, or electronic confirmation).</w:t>
      </w:r>
    </w:p>
    <w:p w14:paraId="2F198E74" w14:textId="4E198160" w:rsidR="00313911" w:rsidRPr="00ED4216" w:rsidRDefault="00313911" w:rsidP="00ED4216">
      <w:pPr>
        <w:pStyle w:val="ListParagraph"/>
        <w:numPr>
          <w:ilvl w:val="1"/>
          <w:numId w:val="15"/>
        </w:numPr>
        <w:spacing w:before="120" w:after="120" w:line="240" w:lineRule="auto"/>
        <w:contextualSpacing w:val="0"/>
        <w:rPr>
          <w:rFonts w:ascii="Aptos" w:hAnsi="Aptos"/>
        </w:rPr>
      </w:pPr>
      <w:r w:rsidRPr="00ED4216">
        <w:rPr>
          <w:rFonts w:ascii="Aptos" w:hAnsi="Aptos"/>
        </w:rPr>
        <w:t>Inventory log with asset tag/serial number, maintained in accordance with 2 CFR 200.313.</w:t>
      </w:r>
      <w:r w:rsidR="00F07592">
        <w:rPr>
          <w:rFonts w:ascii="Aptos" w:hAnsi="Aptos"/>
        </w:rPr>
        <w:t xml:space="preserve"> (Do not </w:t>
      </w:r>
      <w:r w:rsidR="00AD329E">
        <w:rPr>
          <w:rFonts w:ascii="Aptos" w:hAnsi="Aptos"/>
        </w:rPr>
        <w:t xml:space="preserve">submit </w:t>
      </w:r>
      <w:r w:rsidR="00F07592">
        <w:rPr>
          <w:rFonts w:ascii="Aptos" w:hAnsi="Aptos"/>
        </w:rPr>
        <w:t xml:space="preserve">the </w:t>
      </w:r>
      <w:r w:rsidR="00AD329E">
        <w:rPr>
          <w:rFonts w:ascii="Aptos" w:hAnsi="Aptos"/>
        </w:rPr>
        <w:t>log with the invoice but</w:t>
      </w:r>
      <w:r w:rsidR="00F07592">
        <w:rPr>
          <w:rFonts w:ascii="Aptos" w:hAnsi="Aptos"/>
        </w:rPr>
        <w:t xml:space="preserve"> have it available for inspection at PR&amp;C).</w:t>
      </w:r>
    </w:p>
    <w:p w14:paraId="3CA2B279" w14:textId="77777777" w:rsidR="00CC6524" w:rsidRPr="00ED4216" w:rsidRDefault="00313911" w:rsidP="00CC6524">
      <w:pPr>
        <w:pStyle w:val="NormalWeb"/>
        <w:numPr>
          <w:ilvl w:val="0"/>
          <w:numId w:val="31"/>
        </w:numPr>
        <w:rPr>
          <w:rStyle w:val="Strong"/>
          <w:rFonts w:ascii="Aptos" w:hAnsi="Aptos"/>
          <w:b w:val="0"/>
          <w:bCs w:val="0"/>
        </w:rPr>
      </w:pPr>
      <w:r w:rsidRPr="00ED4216">
        <w:rPr>
          <w:rStyle w:val="Strong"/>
          <w:rFonts w:ascii="Aptos" w:eastAsiaTheme="majorEastAsia" w:hAnsi="Aptos"/>
        </w:rPr>
        <w:t>Unacceptable:</w:t>
      </w:r>
    </w:p>
    <w:p w14:paraId="5979FC4E" w14:textId="100F7907" w:rsidR="00313911" w:rsidRPr="00ED4216" w:rsidRDefault="00313911" w:rsidP="00ED4216">
      <w:pPr>
        <w:pStyle w:val="NormalWeb"/>
        <w:numPr>
          <w:ilvl w:val="1"/>
          <w:numId w:val="31"/>
        </w:numPr>
        <w:rPr>
          <w:rFonts w:ascii="Aptos" w:hAnsi="Aptos"/>
        </w:rPr>
      </w:pPr>
      <w:r w:rsidRPr="00ED4216">
        <w:rPr>
          <w:rFonts w:ascii="Aptos" w:hAnsi="Aptos"/>
        </w:rPr>
        <w:t>Lump</w:t>
      </w:r>
      <w:r w:rsidRPr="00ED4216">
        <w:rPr>
          <w:rFonts w:ascii="Aptos" w:hAnsi="Aptos"/>
        </w:rPr>
        <w:noBreakHyphen/>
        <w:t>sum “equipment” charges without itemization.</w:t>
      </w:r>
    </w:p>
    <w:p w14:paraId="37D11D98" w14:textId="77777777" w:rsidR="00313911" w:rsidRPr="00ED4216" w:rsidRDefault="00313911" w:rsidP="00ED4216">
      <w:pPr>
        <w:pStyle w:val="NormalWeb"/>
        <w:numPr>
          <w:ilvl w:val="1"/>
          <w:numId w:val="31"/>
        </w:numPr>
        <w:rPr>
          <w:rFonts w:ascii="Aptos" w:hAnsi="Aptos"/>
        </w:rPr>
      </w:pPr>
      <w:r w:rsidRPr="00ED4216">
        <w:rPr>
          <w:rFonts w:ascii="Aptos" w:hAnsi="Aptos"/>
        </w:rPr>
        <w:t>Purchases above the micro</w:t>
      </w:r>
      <w:r w:rsidRPr="00ED4216">
        <w:rPr>
          <w:rFonts w:ascii="Aptos" w:hAnsi="Aptos"/>
        </w:rPr>
        <w:noBreakHyphen/>
        <w:t>purchase threshold without required quotes.</w:t>
      </w:r>
    </w:p>
    <w:p w14:paraId="6C692137" w14:textId="77777777" w:rsidR="00313911" w:rsidRPr="00ED4216" w:rsidRDefault="00313911" w:rsidP="00ED4216">
      <w:pPr>
        <w:pStyle w:val="NormalWeb"/>
        <w:numPr>
          <w:ilvl w:val="1"/>
          <w:numId w:val="31"/>
        </w:numPr>
        <w:rPr>
          <w:rFonts w:ascii="Aptos" w:hAnsi="Aptos"/>
        </w:rPr>
      </w:pPr>
      <w:r w:rsidRPr="00ED4216">
        <w:rPr>
          <w:rFonts w:ascii="Aptos" w:hAnsi="Aptos"/>
        </w:rPr>
        <w:t>Missing inventory records.</w:t>
      </w:r>
    </w:p>
    <w:p w14:paraId="182C2262" w14:textId="77777777" w:rsidR="00313911" w:rsidRDefault="00313911" w:rsidP="00CC6524">
      <w:pPr>
        <w:pStyle w:val="NormalWeb"/>
        <w:numPr>
          <w:ilvl w:val="1"/>
          <w:numId w:val="31"/>
        </w:numPr>
        <w:rPr>
          <w:rFonts w:ascii="Aptos" w:hAnsi="Aptos"/>
        </w:rPr>
      </w:pPr>
      <w:r w:rsidRPr="00ED4216">
        <w:rPr>
          <w:rFonts w:ascii="Aptos" w:hAnsi="Aptos"/>
        </w:rPr>
        <w:t>Failure to document selection rationale when multiple quotes are obtained.</w:t>
      </w:r>
    </w:p>
    <w:p w14:paraId="413EF2F5" w14:textId="3D1A596D" w:rsidR="0055575B" w:rsidRPr="00ED4216" w:rsidRDefault="0055575B" w:rsidP="00ED4216">
      <w:pPr>
        <w:pStyle w:val="NormalWeb"/>
        <w:numPr>
          <w:ilvl w:val="1"/>
          <w:numId w:val="31"/>
        </w:numPr>
        <w:rPr>
          <w:rFonts w:ascii="Aptos" w:hAnsi="Aptos"/>
        </w:rPr>
      </w:pPr>
      <w:r>
        <w:rPr>
          <w:rFonts w:ascii="Aptos" w:hAnsi="Aptos"/>
        </w:rPr>
        <w:t xml:space="preserve">Charging CSB for depreciation. </w:t>
      </w:r>
      <w:r w:rsidR="002525BE">
        <w:rPr>
          <w:rFonts w:ascii="Aptos" w:hAnsi="Aptos"/>
        </w:rPr>
        <w:br/>
      </w:r>
    </w:p>
    <w:p w14:paraId="702FD68D" w14:textId="76DC6B11" w:rsidR="00313911" w:rsidRPr="00ED4216" w:rsidRDefault="00313911" w:rsidP="00ED4216">
      <w:pPr>
        <w:pStyle w:val="NormalWeb"/>
        <w:numPr>
          <w:ilvl w:val="0"/>
          <w:numId w:val="31"/>
        </w:numPr>
        <w:rPr>
          <w:rFonts w:ascii="Aptos" w:hAnsi="Aptos"/>
        </w:rPr>
      </w:pPr>
      <w:r w:rsidRPr="00ED4216">
        <w:rPr>
          <w:rStyle w:val="Strong"/>
          <w:rFonts w:ascii="Aptos" w:eastAsiaTheme="majorEastAsia" w:hAnsi="Aptos"/>
        </w:rPr>
        <w:t>Procurement Standards:</w:t>
      </w:r>
    </w:p>
    <w:p w14:paraId="7646CDF7" w14:textId="77777777" w:rsidR="00313911" w:rsidRPr="00ED4216" w:rsidRDefault="00313911" w:rsidP="00ED4216">
      <w:pPr>
        <w:pStyle w:val="NormalWeb"/>
        <w:numPr>
          <w:ilvl w:val="0"/>
          <w:numId w:val="39"/>
        </w:numPr>
        <w:rPr>
          <w:rFonts w:ascii="Aptos" w:hAnsi="Aptos"/>
        </w:rPr>
      </w:pPr>
      <w:r w:rsidRPr="00ED4216">
        <w:rPr>
          <w:rStyle w:val="Strong"/>
          <w:rFonts w:ascii="Aptos" w:eastAsiaTheme="majorEastAsia" w:hAnsi="Aptos"/>
        </w:rPr>
        <w:t>≤</w:t>
      </w:r>
      <w:r w:rsidRPr="00ED4216">
        <w:rPr>
          <w:rStyle w:val="Strong"/>
          <w:rFonts w:ascii="Arial" w:eastAsiaTheme="majorEastAsia" w:hAnsi="Arial" w:cs="Arial"/>
        </w:rPr>
        <w:t> </w:t>
      </w:r>
      <w:r w:rsidRPr="00ED4216">
        <w:rPr>
          <w:rStyle w:val="Strong"/>
          <w:rFonts w:ascii="Aptos" w:eastAsiaTheme="majorEastAsia" w:hAnsi="Aptos"/>
        </w:rPr>
        <w:t>$10,000 (Micro</w:t>
      </w:r>
      <w:r w:rsidRPr="00ED4216">
        <w:rPr>
          <w:rStyle w:val="Strong"/>
          <w:rFonts w:ascii="Aptos" w:eastAsiaTheme="majorEastAsia" w:hAnsi="Aptos"/>
        </w:rPr>
        <w:noBreakHyphen/>
        <w:t>purchase):</w:t>
      </w:r>
      <w:r w:rsidRPr="00ED4216">
        <w:rPr>
          <w:rFonts w:ascii="Aptos" w:hAnsi="Aptos"/>
        </w:rPr>
        <w:t xml:space="preserve"> May be awarded without soliciting competitive quotes if the price is reasonable; documentation of reasonableness must be retained.</w:t>
      </w:r>
    </w:p>
    <w:p w14:paraId="1558688E" w14:textId="77777777" w:rsidR="00313911" w:rsidRPr="00ED4216" w:rsidRDefault="00313911" w:rsidP="00ED4216">
      <w:pPr>
        <w:pStyle w:val="NormalWeb"/>
        <w:numPr>
          <w:ilvl w:val="0"/>
          <w:numId w:val="39"/>
        </w:numPr>
        <w:rPr>
          <w:rFonts w:ascii="Aptos" w:hAnsi="Aptos"/>
        </w:rPr>
      </w:pPr>
      <w:r w:rsidRPr="00ED4216">
        <w:rPr>
          <w:rStyle w:val="Strong"/>
          <w:rFonts w:ascii="Aptos" w:eastAsiaTheme="majorEastAsia" w:hAnsi="Aptos"/>
        </w:rPr>
        <w:t>$10,001–$250,000 (Small purchase):</w:t>
      </w:r>
      <w:r w:rsidRPr="00ED4216">
        <w:rPr>
          <w:rFonts w:ascii="Aptos" w:hAnsi="Aptos"/>
        </w:rPr>
        <w:t xml:space="preserve"> Must obtain </w:t>
      </w:r>
      <w:r w:rsidRPr="00ED4216">
        <w:rPr>
          <w:rStyle w:val="Strong"/>
          <w:rFonts w:ascii="Aptos" w:eastAsiaTheme="majorEastAsia" w:hAnsi="Aptos"/>
        </w:rPr>
        <w:t>three written quotes</w:t>
      </w:r>
      <w:r w:rsidRPr="00ED4216">
        <w:rPr>
          <w:rFonts w:ascii="Aptos" w:hAnsi="Aptos"/>
        </w:rPr>
        <w:t xml:space="preserve"> from qualified sources and document selection rationale.</w:t>
      </w:r>
    </w:p>
    <w:p w14:paraId="7BAFD1BF" w14:textId="77777777" w:rsidR="00313911" w:rsidRDefault="00313911" w:rsidP="002525BE">
      <w:pPr>
        <w:pStyle w:val="NormalWeb"/>
        <w:numPr>
          <w:ilvl w:val="0"/>
          <w:numId w:val="39"/>
        </w:numPr>
        <w:rPr>
          <w:rFonts w:ascii="Aptos" w:hAnsi="Aptos"/>
        </w:rPr>
      </w:pPr>
      <w:r w:rsidRPr="00ED4216">
        <w:rPr>
          <w:rStyle w:val="Strong"/>
          <w:rFonts w:ascii="Aptos" w:eastAsiaTheme="majorEastAsia" w:hAnsi="Aptos"/>
        </w:rPr>
        <w:t>&gt;</w:t>
      </w:r>
      <w:r w:rsidRPr="00ED4216">
        <w:rPr>
          <w:rStyle w:val="Strong"/>
          <w:rFonts w:ascii="Arial" w:eastAsiaTheme="majorEastAsia" w:hAnsi="Arial" w:cs="Arial"/>
        </w:rPr>
        <w:t> </w:t>
      </w:r>
      <w:r w:rsidRPr="00ED4216">
        <w:rPr>
          <w:rStyle w:val="Strong"/>
          <w:rFonts w:ascii="Aptos" w:eastAsiaTheme="majorEastAsia" w:hAnsi="Aptos"/>
        </w:rPr>
        <w:t>$250,000 (Formal procurement):</w:t>
      </w:r>
      <w:r w:rsidRPr="00ED4216">
        <w:rPr>
          <w:rFonts w:ascii="Aptos" w:hAnsi="Aptos"/>
        </w:rPr>
        <w:t xml:space="preserve"> Requires sealed bids or competitive proposals per 2 CFR 200.320.</w:t>
      </w:r>
    </w:p>
    <w:p w14:paraId="5DA43D54" w14:textId="5C25EFE5" w:rsidR="00470DD5" w:rsidRPr="00ED4216" w:rsidRDefault="00470DD5" w:rsidP="00ED4216">
      <w:pPr>
        <w:pStyle w:val="NormalWeb"/>
        <w:numPr>
          <w:ilvl w:val="0"/>
          <w:numId w:val="39"/>
        </w:numPr>
        <w:rPr>
          <w:rFonts w:ascii="Aptos" w:hAnsi="Aptos"/>
          <w:color w:val="EE0000"/>
        </w:rPr>
      </w:pPr>
      <w:r w:rsidRPr="00ED4216">
        <w:rPr>
          <w:rStyle w:val="Strong"/>
          <w:rFonts w:ascii="Aptos" w:eastAsiaTheme="majorEastAsia" w:hAnsi="Aptos"/>
          <w:color w:val="EE0000"/>
        </w:rPr>
        <w:t>Any purchase over $3,000 requires pr</w:t>
      </w:r>
      <w:r w:rsidR="00EE079D" w:rsidRPr="00ED4216">
        <w:rPr>
          <w:rStyle w:val="Strong"/>
          <w:rFonts w:ascii="Aptos" w:eastAsiaTheme="majorEastAsia" w:hAnsi="Aptos"/>
          <w:color w:val="EE0000"/>
        </w:rPr>
        <w:t>ior approval by the CSB CCOO</w:t>
      </w:r>
    </w:p>
    <w:p w14:paraId="230E7523" w14:textId="5CE83A4B" w:rsidR="00313911" w:rsidRPr="00ED4216" w:rsidRDefault="00313911" w:rsidP="00ED4216">
      <w:pPr>
        <w:pStyle w:val="NormalWeb"/>
        <w:numPr>
          <w:ilvl w:val="0"/>
          <w:numId w:val="31"/>
        </w:numPr>
        <w:rPr>
          <w:rStyle w:val="Strong"/>
          <w:rFonts w:eastAsiaTheme="majorEastAsia"/>
        </w:rPr>
      </w:pPr>
      <w:r w:rsidRPr="00ED4216">
        <w:rPr>
          <w:rStyle w:val="Strong"/>
          <w:rFonts w:ascii="Aptos" w:eastAsiaTheme="majorEastAsia" w:hAnsi="Aptos"/>
        </w:rPr>
        <w:t>Inventory &amp; Disposition</w:t>
      </w:r>
      <w:r w:rsidR="00470DD5">
        <w:rPr>
          <w:rStyle w:val="Strong"/>
          <w:rFonts w:ascii="Aptos" w:eastAsiaTheme="majorEastAsia" w:hAnsi="Aptos"/>
        </w:rPr>
        <w:t xml:space="preserve"> Federal </w:t>
      </w:r>
      <w:r w:rsidR="00AE050E">
        <w:rPr>
          <w:rStyle w:val="Strong"/>
          <w:rFonts w:ascii="Aptos" w:eastAsiaTheme="majorEastAsia" w:hAnsi="Aptos"/>
        </w:rPr>
        <w:t>Funds</w:t>
      </w:r>
      <w:r w:rsidRPr="00ED4216">
        <w:rPr>
          <w:rStyle w:val="Strong"/>
          <w:rFonts w:ascii="Aptos" w:eastAsiaTheme="majorEastAsia" w:hAnsi="Aptos"/>
        </w:rPr>
        <w:t>:</w:t>
      </w:r>
    </w:p>
    <w:p w14:paraId="7CB09727" w14:textId="77777777" w:rsidR="00313911" w:rsidRPr="00ED4216" w:rsidRDefault="00313911" w:rsidP="00ED4216">
      <w:pPr>
        <w:pStyle w:val="NormalWeb"/>
        <w:numPr>
          <w:ilvl w:val="0"/>
          <w:numId w:val="40"/>
        </w:numPr>
        <w:rPr>
          <w:rFonts w:ascii="Aptos" w:hAnsi="Aptos"/>
        </w:rPr>
      </w:pPr>
      <w:r w:rsidRPr="00ED4216">
        <w:rPr>
          <w:rFonts w:ascii="Aptos" w:hAnsi="Aptos"/>
        </w:rPr>
        <w:t>Agencies must maintain an up</w:t>
      </w:r>
      <w:r w:rsidRPr="00ED4216">
        <w:rPr>
          <w:rFonts w:ascii="Aptos" w:hAnsi="Aptos"/>
        </w:rPr>
        <w:noBreakHyphen/>
        <w:t>to</w:t>
      </w:r>
      <w:r w:rsidRPr="00ED4216">
        <w:rPr>
          <w:rFonts w:ascii="Aptos" w:hAnsi="Aptos"/>
        </w:rPr>
        <w:noBreakHyphen/>
        <w:t>date equipment inventory log including description, serial number, funding source, acquisition date, cost, location, and condition.</w:t>
      </w:r>
    </w:p>
    <w:p w14:paraId="1DA3B266" w14:textId="77777777" w:rsidR="00313911" w:rsidRPr="00ED4216" w:rsidRDefault="00313911" w:rsidP="00ED4216">
      <w:pPr>
        <w:pStyle w:val="NormalWeb"/>
        <w:numPr>
          <w:ilvl w:val="0"/>
          <w:numId w:val="40"/>
        </w:numPr>
        <w:rPr>
          <w:rFonts w:ascii="Aptos" w:hAnsi="Aptos"/>
        </w:rPr>
      </w:pPr>
      <w:r w:rsidRPr="00ED4216">
        <w:rPr>
          <w:rFonts w:ascii="Aptos" w:hAnsi="Aptos"/>
        </w:rPr>
        <w:t>Disposition of equipment must follow 2 CFR 200.313, including prior approval for sale or transfer when required.</w:t>
      </w:r>
    </w:p>
    <w:p w14:paraId="36B1B92E" w14:textId="48EE946E" w:rsidR="000B0ABA" w:rsidRDefault="00D8129D" w:rsidP="00ED4216">
      <w:pPr>
        <w:pStyle w:val="Heading3"/>
      </w:pPr>
      <w:r>
        <w:t>Food Costs (if allowable)</w:t>
      </w:r>
    </w:p>
    <w:p w14:paraId="046B7C2D" w14:textId="77777777" w:rsidR="000B0ABA" w:rsidRPr="00ED4216" w:rsidRDefault="000B0ABA" w:rsidP="000B0ABA">
      <w:pPr>
        <w:pStyle w:val="NormalWeb"/>
        <w:rPr>
          <w:rFonts w:ascii="Aptos" w:hAnsi="Aptos"/>
        </w:rPr>
      </w:pPr>
      <w:proofErr w:type="gramStart"/>
      <w:r>
        <w:rPr>
          <w:rFonts w:hAnsi="Symbol"/>
        </w:rPr>
        <w:t></w:t>
      </w:r>
      <w:r>
        <w:t xml:space="preserve">  </w:t>
      </w:r>
      <w:r w:rsidRPr="00ED4216">
        <w:rPr>
          <w:rStyle w:val="Strong"/>
          <w:rFonts w:ascii="Aptos" w:eastAsiaTheme="majorEastAsia" w:hAnsi="Aptos"/>
        </w:rPr>
        <w:t>Acceptable</w:t>
      </w:r>
      <w:proofErr w:type="gramEnd"/>
      <w:r w:rsidRPr="00ED4216">
        <w:rPr>
          <w:rStyle w:val="Strong"/>
          <w:rFonts w:ascii="Aptos" w:eastAsiaTheme="majorEastAsia" w:hAnsi="Aptos"/>
        </w:rPr>
        <w:t>:</w:t>
      </w:r>
    </w:p>
    <w:p w14:paraId="3ADBCEB5" w14:textId="77777777" w:rsidR="00FE50B1" w:rsidRDefault="000B0ABA" w:rsidP="00ED4216">
      <w:pPr>
        <w:pStyle w:val="NormalWeb"/>
        <w:numPr>
          <w:ilvl w:val="0"/>
          <w:numId w:val="46"/>
        </w:numPr>
        <w:rPr>
          <w:rFonts w:ascii="Aptos" w:hAnsi="Aptos"/>
        </w:rPr>
      </w:pPr>
      <w:r w:rsidRPr="00ED4216">
        <w:rPr>
          <w:rFonts w:ascii="Aptos" w:hAnsi="Aptos"/>
        </w:rPr>
        <w:t>Itemized receipts (no alcohol)</w:t>
      </w:r>
    </w:p>
    <w:p w14:paraId="0F6D4527" w14:textId="5B35D290" w:rsidR="00FE50B1" w:rsidRPr="00FE50B1" w:rsidRDefault="000B0ABA" w:rsidP="00ED4216">
      <w:pPr>
        <w:pStyle w:val="NormalWeb"/>
        <w:numPr>
          <w:ilvl w:val="0"/>
          <w:numId w:val="46"/>
        </w:numPr>
        <w:rPr>
          <w:rFonts w:ascii="Aptos" w:hAnsi="Aptos"/>
        </w:rPr>
      </w:pPr>
      <w:proofErr w:type="gramStart"/>
      <w:r w:rsidRPr="00ED4216">
        <w:rPr>
          <w:rFonts w:ascii="Aptos" w:hAnsi="Aptos"/>
        </w:rPr>
        <w:t>Sign</w:t>
      </w:r>
      <w:r w:rsidRPr="00ED4216">
        <w:rPr>
          <w:rFonts w:ascii="Aptos" w:hAnsi="Aptos"/>
        </w:rPr>
        <w:noBreakHyphen/>
        <w:t>in</w:t>
      </w:r>
      <w:proofErr w:type="gramEnd"/>
      <w:r w:rsidRPr="00ED4216">
        <w:rPr>
          <w:rFonts w:ascii="Aptos" w:hAnsi="Aptos"/>
        </w:rPr>
        <w:t xml:space="preserve"> sheets or agendas showing programmatic purpose</w:t>
      </w:r>
      <w:r w:rsidR="00F36962" w:rsidRPr="00FE50B1">
        <w:rPr>
          <w:rFonts w:ascii="Aptos" w:hAnsi="Aptos"/>
        </w:rPr>
        <w:t xml:space="preserve"> if applicable</w:t>
      </w:r>
    </w:p>
    <w:p w14:paraId="427D22B9" w14:textId="335BF757" w:rsidR="00FE50B1" w:rsidRPr="00FE50B1" w:rsidRDefault="000B0ABA" w:rsidP="00ED4216">
      <w:pPr>
        <w:pStyle w:val="NormalWeb"/>
        <w:numPr>
          <w:ilvl w:val="0"/>
          <w:numId w:val="46"/>
        </w:numPr>
        <w:rPr>
          <w:rFonts w:ascii="Aptos" w:hAnsi="Aptos"/>
        </w:rPr>
      </w:pPr>
      <w:r w:rsidRPr="00ED4216">
        <w:rPr>
          <w:rFonts w:ascii="Aptos" w:hAnsi="Aptos"/>
        </w:rPr>
        <w:t xml:space="preserve">Policy </w:t>
      </w:r>
      <w:r w:rsidR="00AD329E" w:rsidRPr="00AD329E">
        <w:rPr>
          <w:rFonts w:ascii="Aptos" w:hAnsi="Aptos"/>
        </w:rPr>
        <w:t xml:space="preserve">showing </w:t>
      </w:r>
      <w:r w:rsidR="00202B29">
        <w:rPr>
          <w:rFonts w:ascii="Aptos" w:hAnsi="Aptos"/>
        </w:rPr>
        <w:t>per-</w:t>
      </w:r>
      <w:r w:rsidRPr="00ED4216">
        <w:rPr>
          <w:rFonts w:ascii="Aptos" w:hAnsi="Aptos"/>
        </w:rPr>
        <w:t>person meal limits if applicable</w:t>
      </w:r>
      <w:r w:rsidR="00FE50B1">
        <w:rPr>
          <w:rFonts w:ascii="Aptos" w:hAnsi="Aptos"/>
        </w:rPr>
        <w:br/>
      </w:r>
    </w:p>
    <w:p w14:paraId="185D6D63" w14:textId="0B6E5000" w:rsidR="00376848" w:rsidRPr="00ED4216" w:rsidRDefault="000B0ABA" w:rsidP="00375636">
      <w:pPr>
        <w:pStyle w:val="NormalWeb"/>
        <w:numPr>
          <w:ilvl w:val="0"/>
          <w:numId w:val="36"/>
        </w:numPr>
        <w:rPr>
          <w:rStyle w:val="Strong"/>
          <w:rFonts w:ascii="Aptos" w:hAnsi="Aptos"/>
          <w:b w:val="0"/>
          <w:bCs w:val="0"/>
        </w:rPr>
      </w:pPr>
      <w:r w:rsidRPr="00ED4216">
        <w:rPr>
          <w:rStyle w:val="Strong"/>
          <w:rFonts w:ascii="Aptos" w:eastAsiaTheme="majorEastAsia" w:hAnsi="Aptos"/>
        </w:rPr>
        <w:t>Unacceptable:</w:t>
      </w:r>
    </w:p>
    <w:p w14:paraId="3DB10D9D" w14:textId="1C482FC6" w:rsidR="000B0ABA" w:rsidRPr="00ED4216" w:rsidRDefault="000B0ABA" w:rsidP="00ED4216">
      <w:pPr>
        <w:pStyle w:val="NormalWeb"/>
        <w:numPr>
          <w:ilvl w:val="1"/>
          <w:numId w:val="36"/>
        </w:numPr>
        <w:rPr>
          <w:rFonts w:ascii="Aptos" w:hAnsi="Aptos"/>
        </w:rPr>
      </w:pPr>
      <w:r w:rsidRPr="00ED4216">
        <w:rPr>
          <w:rFonts w:ascii="Aptos" w:hAnsi="Aptos"/>
        </w:rPr>
        <w:t>Grocery receipts without explanation</w:t>
      </w:r>
    </w:p>
    <w:p w14:paraId="4C6410E2" w14:textId="08372BCB" w:rsidR="000B0ABA" w:rsidRDefault="000B0ABA" w:rsidP="00376848">
      <w:pPr>
        <w:pStyle w:val="NormalWeb"/>
        <w:numPr>
          <w:ilvl w:val="1"/>
          <w:numId w:val="36"/>
        </w:numPr>
        <w:rPr>
          <w:rFonts w:ascii="Aptos" w:hAnsi="Aptos"/>
        </w:rPr>
      </w:pPr>
      <w:r w:rsidRPr="00ED4216">
        <w:rPr>
          <w:rFonts w:ascii="Aptos" w:hAnsi="Aptos"/>
        </w:rPr>
        <w:t>Staff meals not tied to program activity</w:t>
      </w:r>
      <w:r w:rsidR="007D7245">
        <w:rPr>
          <w:rFonts w:ascii="Aptos" w:hAnsi="Aptos"/>
        </w:rPr>
        <w:br/>
      </w:r>
    </w:p>
    <w:p w14:paraId="7E61C265" w14:textId="54075A3C" w:rsidR="002856CB" w:rsidRPr="002856CB" w:rsidRDefault="002856CB" w:rsidP="002856CB">
      <w:pPr>
        <w:rPr>
          <w:rFonts w:ascii="Aptos" w:eastAsia="Times New Roman" w:hAnsi="Aptos" w:cs="Times New Roman"/>
          <w:b/>
          <w:bCs/>
          <w:color w:val="EE0000"/>
          <w:kern w:val="0"/>
          <w14:ligatures w14:val="none"/>
        </w:rPr>
      </w:pPr>
      <w:r>
        <w:rPr>
          <w:rFonts w:ascii="Aptos" w:eastAsia="Times New Roman" w:hAnsi="Aptos" w:cs="Times New Roman"/>
          <w:b/>
          <w:bCs/>
          <w:color w:val="EE0000"/>
          <w:kern w:val="0"/>
          <w14:ligatures w14:val="none"/>
        </w:rPr>
        <w:t xml:space="preserve">* </w:t>
      </w:r>
      <w:r w:rsidRPr="002856CB">
        <w:rPr>
          <w:rFonts w:ascii="Aptos" w:eastAsia="Times New Roman" w:hAnsi="Aptos" w:cs="Times New Roman"/>
          <w:b/>
          <w:bCs/>
          <w:color w:val="EE0000"/>
          <w:kern w:val="0"/>
          <w14:ligatures w14:val="none"/>
        </w:rPr>
        <w:t>Note on Food Costs (City of Columbus Funding):</w:t>
      </w:r>
    </w:p>
    <w:p w14:paraId="076B99E6" w14:textId="668F0E36" w:rsidR="002856CB" w:rsidRPr="00ED4216" w:rsidRDefault="002856CB" w:rsidP="002856CB">
      <w:pPr>
        <w:numPr>
          <w:ilvl w:val="0"/>
          <w:numId w:val="38"/>
        </w:numPr>
        <w:rPr>
          <w:rFonts w:ascii="Aptos" w:eastAsia="Times New Roman" w:hAnsi="Aptos" w:cs="Times New Roman"/>
          <w:color w:val="EE0000"/>
          <w:kern w:val="0"/>
          <w14:ligatures w14:val="none"/>
        </w:rPr>
      </w:pPr>
      <w:r w:rsidRPr="00ED4216">
        <w:rPr>
          <w:rFonts w:ascii="Aptos" w:eastAsia="Times New Roman" w:hAnsi="Aptos" w:cs="Times New Roman"/>
          <w:color w:val="EE0000"/>
          <w:kern w:val="0"/>
          <w14:ligatures w14:val="none"/>
        </w:rPr>
        <w:t xml:space="preserve">Food costs are not </w:t>
      </w:r>
      <w:r w:rsidR="00202B29" w:rsidRPr="00202B29">
        <w:rPr>
          <w:rFonts w:ascii="Aptos" w:eastAsia="Times New Roman" w:hAnsi="Aptos" w:cs="Times New Roman"/>
          <w:color w:val="EE0000"/>
          <w:kern w:val="0"/>
          <w14:ligatures w14:val="none"/>
        </w:rPr>
        <w:t>allowed</w:t>
      </w:r>
      <w:r w:rsidRPr="00ED4216">
        <w:rPr>
          <w:rFonts w:ascii="Aptos" w:eastAsia="Times New Roman" w:hAnsi="Aptos" w:cs="Times New Roman"/>
          <w:color w:val="EE0000"/>
          <w:kern w:val="0"/>
          <w14:ligatures w14:val="none"/>
        </w:rPr>
        <w:t xml:space="preserve"> under City of Columbus funding </w:t>
      </w:r>
      <w:r w:rsidRPr="002856CB">
        <w:rPr>
          <w:rFonts w:ascii="Aptos" w:eastAsia="Times New Roman" w:hAnsi="Aptos" w:cs="Times New Roman"/>
          <w:b/>
          <w:bCs/>
          <w:color w:val="EE0000"/>
          <w:kern w:val="0"/>
          <w14:ligatures w14:val="none"/>
        </w:rPr>
        <w:t xml:space="preserve">unless and until </w:t>
      </w:r>
      <w:r w:rsidR="00202B29">
        <w:rPr>
          <w:rFonts w:ascii="Aptos" w:eastAsia="Times New Roman" w:hAnsi="Aptos" w:cs="Times New Roman"/>
          <w:color w:val="EE0000"/>
          <w:kern w:val="0"/>
          <w14:ligatures w14:val="none"/>
        </w:rPr>
        <w:t>there is a</w:t>
      </w:r>
      <w:r w:rsidRPr="00ED4216">
        <w:rPr>
          <w:rFonts w:ascii="Aptos" w:eastAsia="Times New Roman" w:hAnsi="Aptos" w:cs="Times New Roman"/>
          <w:color w:val="EE0000"/>
          <w:kern w:val="0"/>
          <w14:ligatures w14:val="none"/>
        </w:rPr>
        <w:t xml:space="preserve"> vote to approve a waiver.</w:t>
      </w:r>
    </w:p>
    <w:p w14:paraId="45FBD41C" w14:textId="124B8AFD" w:rsidR="002856CB" w:rsidRPr="00ED4216" w:rsidRDefault="002856CB" w:rsidP="002856CB">
      <w:pPr>
        <w:numPr>
          <w:ilvl w:val="0"/>
          <w:numId w:val="38"/>
        </w:numPr>
        <w:rPr>
          <w:rFonts w:ascii="Aptos" w:eastAsia="Times New Roman" w:hAnsi="Aptos" w:cs="Times New Roman"/>
          <w:color w:val="EE0000"/>
          <w:kern w:val="0"/>
          <w14:ligatures w14:val="none"/>
        </w:rPr>
      </w:pPr>
      <w:r w:rsidRPr="00ED4216">
        <w:rPr>
          <w:rFonts w:ascii="Aptos" w:eastAsia="Times New Roman" w:hAnsi="Aptos" w:cs="Times New Roman"/>
          <w:color w:val="EE0000"/>
          <w:kern w:val="0"/>
          <w14:ligatures w14:val="none"/>
        </w:rPr>
        <w:t xml:space="preserve">Because CSB awards funds before receiving executed City contracts, partner agencies </w:t>
      </w:r>
      <w:r w:rsidRPr="002856CB">
        <w:rPr>
          <w:rFonts w:ascii="Aptos" w:eastAsia="Times New Roman" w:hAnsi="Aptos" w:cs="Times New Roman"/>
          <w:b/>
          <w:bCs/>
          <w:color w:val="EE0000"/>
          <w:kern w:val="0"/>
          <w14:ligatures w14:val="none"/>
        </w:rPr>
        <w:t>must use other funding sources for food expenses</w:t>
      </w:r>
      <w:r w:rsidRPr="00ED4216">
        <w:rPr>
          <w:rFonts w:ascii="Aptos" w:eastAsia="Times New Roman" w:hAnsi="Aptos" w:cs="Times New Roman"/>
          <w:color w:val="EE0000"/>
          <w:kern w:val="0"/>
          <w14:ligatures w14:val="none"/>
        </w:rPr>
        <w:t xml:space="preserve"> until notified by the CSB </w:t>
      </w:r>
      <w:r>
        <w:rPr>
          <w:rFonts w:ascii="Aptos" w:eastAsia="Times New Roman" w:hAnsi="Aptos" w:cs="Times New Roman"/>
          <w:color w:val="EE0000"/>
          <w:kern w:val="0"/>
          <w14:ligatures w14:val="none"/>
        </w:rPr>
        <w:t>staff</w:t>
      </w:r>
      <w:r w:rsidRPr="00ED4216">
        <w:rPr>
          <w:rFonts w:ascii="Aptos" w:eastAsia="Times New Roman" w:hAnsi="Aptos" w:cs="Times New Roman"/>
          <w:color w:val="EE0000"/>
          <w:kern w:val="0"/>
          <w14:ligatures w14:val="none"/>
        </w:rPr>
        <w:t xml:space="preserve"> that the waiver has been approved.</w:t>
      </w:r>
    </w:p>
    <w:p w14:paraId="690521EB" w14:textId="77777777" w:rsidR="002856CB" w:rsidRPr="00ED4216" w:rsidRDefault="002856CB" w:rsidP="002856CB">
      <w:pPr>
        <w:numPr>
          <w:ilvl w:val="0"/>
          <w:numId w:val="38"/>
        </w:numPr>
        <w:rPr>
          <w:rFonts w:ascii="Aptos" w:eastAsia="Times New Roman" w:hAnsi="Aptos" w:cs="Times New Roman"/>
          <w:color w:val="EE0000"/>
          <w:kern w:val="0"/>
          <w14:ligatures w14:val="none"/>
        </w:rPr>
      </w:pPr>
      <w:r w:rsidRPr="00ED4216">
        <w:rPr>
          <w:rFonts w:ascii="Aptos" w:eastAsia="Times New Roman" w:hAnsi="Aptos" w:cs="Times New Roman"/>
          <w:color w:val="EE0000"/>
          <w:kern w:val="0"/>
          <w14:ligatures w14:val="none"/>
        </w:rPr>
        <w:t>Timing of approval varies:</w:t>
      </w:r>
    </w:p>
    <w:p w14:paraId="04F315DB" w14:textId="3DA93E08" w:rsidR="002856CB" w:rsidRPr="00ED4216" w:rsidRDefault="002856CB" w:rsidP="002856CB">
      <w:pPr>
        <w:numPr>
          <w:ilvl w:val="1"/>
          <w:numId w:val="38"/>
        </w:numPr>
        <w:rPr>
          <w:rFonts w:ascii="Aptos" w:eastAsia="Times New Roman" w:hAnsi="Aptos" w:cs="Times New Roman"/>
          <w:color w:val="EE0000"/>
          <w:kern w:val="0"/>
          <w14:ligatures w14:val="none"/>
        </w:rPr>
      </w:pPr>
      <w:r w:rsidRPr="00ED4216">
        <w:rPr>
          <w:rFonts w:ascii="Aptos" w:eastAsia="Times New Roman" w:hAnsi="Aptos" w:cs="Times New Roman"/>
          <w:color w:val="EE0000"/>
          <w:kern w:val="0"/>
          <w14:ligatures w14:val="none"/>
        </w:rPr>
        <w:t>City General funds: Waivers are typically approved in late spring</w:t>
      </w:r>
      <w:r w:rsidR="00731D87">
        <w:rPr>
          <w:rFonts w:ascii="Aptos" w:eastAsia="Times New Roman" w:hAnsi="Aptos" w:cs="Times New Roman"/>
          <w:color w:val="EE0000"/>
          <w:kern w:val="0"/>
          <w14:ligatures w14:val="none"/>
        </w:rPr>
        <w:t>/early summer</w:t>
      </w:r>
      <w:r w:rsidRPr="00ED4216">
        <w:rPr>
          <w:rFonts w:ascii="Aptos" w:eastAsia="Times New Roman" w:hAnsi="Aptos" w:cs="Times New Roman"/>
          <w:color w:val="EE0000"/>
          <w:kern w:val="0"/>
          <w14:ligatures w14:val="none"/>
        </w:rPr>
        <w:t>.</w:t>
      </w:r>
    </w:p>
    <w:p w14:paraId="7C9A3218" w14:textId="77777777" w:rsidR="002856CB" w:rsidRPr="00ED4216" w:rsidRDefault="002856CB" w:rsidP="002856CB">
      <w:pPr>
        <w:numPr>
          <w:ilvl w:val="1"/>
          <w:numId w:val="38"/>
        </w:numPr>
        <w:rPr>
          <w:rFonts w:ascii="Aptos" w:eastAsia="Times New Roman" w:hAnsi="Aptos" w:cs="Times New Roman"/>
          <w:color w:val="EE0000"/>
          <w:kern w:val="0"/>
          <w14:ligatures w14:val="none"/>
        </w:rPr>
      </w:pPr>
      <w:r w:rsidRPr="00ED4216">
        <w:rPr>
          <w:rFonts w:ascii="Aptos" w:eastAsia="Times New Roman" w:hAnsi="Aptos" w:cs="Times New Roman"/>
          <w:color w:val="EE0000"/>
          <w:kern w:val="0"/>
          <w14:ligatures w14:val="none"/>
        </w:rPr>
        <w:t>City ESG funds: Waivers are often not approved until late fall or early winter.</w:t>
      </w:r>
    </w:p>
    <w:p w14:paraId="099785FA" w14:textId="77777777" w:rsidR="00376E0D" w:rsidRPr="00ED4216" w:rsidRDefault="00376E0D" w:rsidP="00ED4216">
      <w:pPr>
        <w:pStyle w:val="Heading3"/>
        <w:spacing w:before="120" w:after="120" w:line="240" w:lineRule="auto"/>
        <w:rPr>
          <w:rFonts w:ascii="Aptos" w:hAnsi="Aptos"/>
        </w:rPr>
      </w:pPr>
      <w:r w:rsidRPr="00ED4216">
        <w:rPr>
          <w:rFonts w:ascii="Aptos" w:hAnsi="Aptos"/>
        </w:rPr>
        <w:t>Maintenance</w:t>
      </w:r>
    </w:p>
    <w:p w14:paraId="14FB84D1" w14:textId="77777777" w:rsidR="00376E0D" w:rsidRPr="00ED4216" w:rsidRDefault="00376E0D" w:rsidP="00ED4216">
      <w:pPr>
        <w:pStyle w:val="NormalWeb"/>
        <w:numPr>
          <w:ilvl w:val="0"/>
          <w:numId w:val="31"/>
        </w:numPr>
        <w:rPr>
          <w:rStyle w:val="Strong"/>
          <w:rFonts w:ascii="Aptos" w:hAnsi="Aptos"/>
        </w:rPr>
      </w:pPr>
      <w:r w:rsidRPr="00ED4216">
        <w:rPr>
          <w:rStyle w:val="Strong"/>
          <w:rFonts w:ascii="Aptos" w:eastAsiaTheme="majorEastAsia" w:hAnsi="Aptos"/>
        </w:rPr>
        <w:t>Acceptable:</w:t>
      </w:r>
    </w:p>
    <w:p w14:paraId="1022F3DC" w14:textId="77777777" w:rsidR="00376E0D" w:rsidRPr="00ED4216" w:rsidRDefault="00376E0D" w:rsidP="00ED4216">
      <w:pPr>
        <w:pStyle w:val="NormalWeb"/>
        <w:numPr>
          <w:ilvl w:val="0"/>
          <w:numId w:val="40"/>
        </w:numPr>
        <w:rPr>
          <w:rFonts w:ascii="Aptos" w:hAnsi="Aptos"/>
        </w:rPr>
      </w:pPr>
      <w:r w:rsidRPr="00ED4216">
        <w:rPr>
          <w:rFonts w:ascii="Aptos" w:hAnsi="Aptos"/>
        </w:rPr>
        <w:t>Vendor invoices for repairs, cleaning, or upkeep of grant</w:t>
      </w:r>
      <w:r w:rsidRPr="00ED4216">
        <w:rPr>
          <w:rFonts w:ascii="Aptos" w:hAnsi="Aptos"/>
        </w:rPr>
        <w:noBreakHyphen/>
        <w:t>funded space or units.</w:t>
      </w:r>
    </w:p>
    <w:p w14:paraId="27F1FFA9" w14:textId="77777777" w:rsidR="00376E0D" w:rsidRPr="00ED4216" w:rsidRDefault="00376E0D" w:rsidP="00ED4216">
      <w:pPr>
        <w:pStyle w:val="NormalWeb"/>
        <w:numPr>
          <w:ilvl w:val="0"/>
          <w:numId w:val="40"/>
        </w:numPr>
        <w:rPr>
          <w:rFonts w:ascii="Aptos" w:hAnsi="Aptos"/>
        </w:rPr>
      </w:pPr>
      <w:r w:rsidRPr="00ED4216">
        <w:rPr>
          <w:rFonts w:ascii="Aptos" w:hAnsi="Aptos"/>
        </w:rPr>
        <w:t>Work orders or service contracts showing scope of work.</w:t>
      </w:r>
    </w:p>
    <w:p w14:paraId="698A639B" w14:textId="77777777" w:rsidR="00376E0D" w:rsidRPr="00ED4216" w:rsidRDefault="00376E0D" w:rsidP="00ED4216">
      <w:pPr>
        <w:pStyle w:val="NormalWeb"/>
        <w:numPr>
          <w:ilvl w:val="0"/>
          <w:numId w:val="31"/>
        </w:numPr>
        <w:rPr>
          <w:rStyle w:val="Strong"/>
          <w:rFonts w:ascii="Aptos" w:hAnsi="Aptos"/>
        </w:rPr>
      </w:pPr>
      <w:r w:rsidRPr="00ED4216">
        <w:rPr>
          <w:rStyle w:val="Strong"/>
          <w:rFonts w:ascii="Aptos" w:eastAsiaTheme="majorEastAsia" w:hAnsi="Aptos"/>
        </w:rPr>
        <w:t>Unacceptable:</w:t>
      </w:r>
    </w:p>
    <w:p w14:paraId="7D1C1B7B" w14:textId="77777777" w:rsidR="00376E0D" w:rsidRPr="00ED4216" w:rsidRDefault="00376E0D" w:rsidP="00ED4216">
      <w:pPr>
        <w:pStyle w:val="NormalWeb"/>
        <w:numPr>
          <w:ilvl w:val="0"/>
          <w:numId w:val="40"/>
        </w:numPr>
        <w:rPr>
          <w:rFonts w:ascii="Aptos" w:hAnsi="Aptos"/>
        </w:rPr>
      </w:pPr>
      <w:r w:rsidRPr="00ED4216">
        <w:rPr>
          <w:rFonts w:ascii="Aptos" w:hAnsi="Aptos"/>
        </w:rPr>
        <w:t>General building improvements or capital upgrades not tied to the grant.</w:t>
      </w:r>
    </w:p>
    <w:p w14:paraId="3A572649" w14:textId="77777777" w:rsidR="00376E0D" w:rsidRDefault="00376E0D" w:rsidP="00376E0D">
      <w:pPr>
        <w:pStyle w:val="NormalWeb"/>
        <w:numPr>
          <w:ilvl w:val="0"/>
          <w:numId w:val="40"/>
        </w:numPr>
        <w:rPr>
          <w:rFonts w:ascii="Aptos" w:hAnsi="Aptos"/>
        </w:rPr>
      </w:pPr>
      <w:r w:rsidRPr="00ED4216">
        <w:rPr>
          <w:rFonts w:ascii="Aptos" w:hAnsi="Aptos"/>
        </w:rPr>
        <w:t>Handwritten notes without vendor details.</w:t>
      </w:r>
    </w:p>
    <w:p w14:paraId="52FEA8C6" w14:textId="77777777" w:rsidR="006F3804" w:rsidRPr="006F3804" w:rsidRDefault="006F3804" w:rsidP="00ED4216">
      <w:pPr>
        <w:pStyle w:val="Heading3"/>
      </w:pPr>
      <w:r w:rsidRPr="006F3804">
        <w:rPr>
          <w:rFonts w:eastAsia="Times New Roman"/>
        </w:rPr>
        <w:t>Moving Costs (Furniture Bank Deliveries, Appliances, Moving Trucks, Unit Turnover)</w:t>
      </w:r>
    </w:p>
    <w:p w14:paraId="0E9D8FB8" w14:textId="77777777" w:rsidR="006F3804" w:rsidRPr="006F3804" w:rsidRDefault="006F3804" w:rsidP="006F3804">
      <w:pPr>
        <w:pStyle w:val="NormalWeb"/>
        <w:numPr>
          <w:ilvl w:val="0"/>
          <w:numId w:val="44"/>
        </w:numPr>
        <w:rPr>
          <w:rFonts w:ascii="Aptos" w:hAnsi="Aptos"/>
        </w:rPr>
      </w:pPr>
      <w:r w:rsidRPr="006F3804">
        <w:rPr>
          <w:rFonts w:ascii="Aptos" w:hAnsi="Aptos"/>
          <w:b/>
          <w:bCs/>
        </w:rPr>
        <w:t>Acceptable:</w:t>
      </w:r>
    </w:p>
    <w:p w14:paraId="4D9F4CE0" w14:textId="77777777" w:rsidR="006F3804" w:rsidRPr="006F3804" w:rsidRDefault="006F3804" w:rsidP="006F3804">
      <w:pPr>
        <w:pStyle w:val="NormalWeb"/>
        <w:numPr>
          <w:ilvl w:val="1"/>
          <w:numId w:val="44"/>
        </w:numPr>
        <w:rPr>
          <w:rFonts w:ascii="Aptos" w:hAnsi="Aptos"/>
        </w:rPr>
      </w:pPr>
      <w:r w:rsidRPr="006F3804">
        <w:rPr>
          <w:rFonts w:ascii="Aptos" w:hAnsi="Aptos"/>
        </w:rPr>
        <w:t>Vendor invoices for moving services, truck rentals, or delivery fees.</w:t>
      </w:r>
    </w:p>
    <w:p w14:paraId="73550EB4" w14:textId="77777777" w:rsidR="006F3804" w:rsidRPr="006F3804" w:rsidRDefault="006F3804" w:rsidP="006F3804">
      <w:pPr>
        <w:pStyle w:val="NormalWeb"/>
        <w:numPr>
          <w:ilvl w:val="1"/>
          <w:numId w:val="44"/>
        </w:numPr>
        <w:rPr>
          <w:rFonts w:ascii="Aptos" w:hAnsi="Aptos"/>
        </w:rPr>
      </w:pPr>
      <w:r w:rsidRPr="006F3804">
        <w:rPr>
          <w:rFonts w:ascii="Aptos" w:hAnsi="Aptos"/>
        </w:rPr>
        <w:t>Receipts for appliances or furniture purchased for client use.</w:t>
      </w:r>
    </w:p>
    <w:p w14:paraId="21220DB9" w14:textId="7BA77425" w:rsidR="006F3804" w:rsidRPr="006F3804" w:rsidRDefault="006F3804" w:rsidP="006F3804">
      <w:pPr>
        <w:pStyle w:val="NormalWeb"/>
        <w:numPr>
          <w:ilvl w:val="1"/>
          <w:numId w:val="44"/>
        </w:numPr>
        <w:rPr>
          <w:rFonts w:ascii="Aptos" w:hAnsi="Aptos"/>
        </w:rPr>
      </w:pPr>
      <w:r w:rsidRPr="006F3804">
        <w:rPr>
          <w:rFonts w:ascii="Aptos" w:hAnsi="Aptos"/>
        </w:rPr>
        <w:t>Documentation linking the expense to client/unit turnover (e.g., client file note, unit assignment).</w:t>
      </w:r>
      <w:r w:rsidR="00EF4CAA">
        <w:rPr>
          <w:rFonts w:ascii="Aptos" w:hAnsi="Aptos"/>
        </w:rPr>
        <w:br/>
      </w:r>
    </w:p>
    <w:p w14:paraId="54A36BB1" w14:textId="77777777" w:rsidR="006F3804" w:rsidRPr="006F3804" w:rsidRDefault="006F3804" w:rsidP="006F3804">
      <w:pPr>
        <w:pStyle w:val="NormalWeb"/>
        <w:numPr>
          <w:ilvl w:val="0"/>
          <w:numId w:val="44"/>
        </w:numPr>
        <w:rPr>
          <w:rFonts w:ascii="Aptos" w:hAnsi="Aptos"/>
        </w:rPr>
      </w:pPr>
      <w:r w:rsidRPr="006F3804">
        <w:rPr>
          <w:rFonts w:ascii="Aptos" w:hAnsi="Aptos"/>
          <w:b/>
          <w:bCs/>
        </w:rPr>
        <w:t>Unacceptable:</w:t>
      </w:r>
    </w:p>
    <w:p w14:paraId="1C674849" w14:textId="7EA78052" w:rsidR="006F3804" w:rsidRPr="006F3804" w:rsidRDefault="006F3804" w:rsidP="006F3804">
      <w:pPr>
        <w:pStyle w:val="NormalWeb"/>
        <w:numPr>
          <w:ilvl w:val="1"/>
          <w:numId w:val="44"/>
        </w:numPr>
        <w:rPr>
          <w:rFonts w:ascii="Aptos" w:hAnsi="Aptos"/>
        </w:rPr>
      </w:pPr>
      <w:r w:rsidRPr="006F3804">
        <w:rPr>
          <w:rFonts w:ascii="Aptos" w:hAnsi="Aptos"/>
        </w:rPr>
        <w:t>Reimbursements to clients</w:t>
      </w:r>
      <w:r w:rsidR="007F22FE">
        <w:rPr>
          <w:rFonts w:ascii="Aptos" w:hAnsi="Aptos"/>
        </w:rPr>
        <w:t xml:space="preserve"> and lack of receipts</w:t>
      </w:r>
      <w:r w:rsidRPr="006F3804">
        <w:rPr>
          <w:rFonts w:ascii="Aptos" w:hAnsi="Aptos"/>
        </w:rPr>
        <w:t>.</w:t>
      </w:r>
    </w:p>
    <w:p w14:paraId="414CC9F9" w14:textId="77777777" w:rsidR="006F3804" w:rsidRDefault="006F3804" w:rsidP="006F3804">
      <w:pPr>
        <w:pStyle w:val="NormalWeb"/>
        <w:numPr>
          <w:ilvl w:val="1"/>
          <w:numId w:val="44"/>
        </w:numPr>
        <w:rPr>
          <w:rFonts w:ascii="Aptos" w:hAnsi="Aptos"/>
        </w:rPr>
      </w:pPr>
      <w:r w:rsidRPr="006F3804">
        <w:rPr>
          <w:rFonts w:ascii="Aptos" w:hAnsi="Aptos"/>
        </w:rPr>
        <w:t>Personal moving expenses for staff.</w:t>
      </w:r>
    </w:p>
    <w:p w14:paraId="4D4C5171" w14:textId="4FD4D395" w:rsidR="00E23B98" w:rsidRPr="006F3804" w:rsidRDefault="00E23B98" w:rsidP="006F3804">
      <w:pPr>
        <w:pStyle w:val="NormalWeb"/>
        <w:numPr>
          <w:ilvl w:val="1"/>
          <w:numId w:val="44"/>
        </w:numPr>
        <w:rPr>
          <w:rFonts w:ascii="Aptos" w:hAnsi="Aptos"/>
        </w:rPr>
      </w:pPr>
      <w:r>
        <w:rPr>
          <w:rFonts w:ascii="Aptos" w:hAnsi="Aptos"/>
        </w:rPr>
        <w:t>Insufficient detail in disbursements journal for delivery fees</w:t>
      </w:r>
      <w:r w:rsidR="00452899">
        <w:rPr>
          <w:rFonts w:ascii="Aptos" w:hAnsi="Aptos"/>
        </w:rPr>
        <w:t xml:space="preserve"> called just “furniture</w:t>
      </w:r>
      <w:r>
        <w:rPr>
          <w:rFonts w:ascii="Aptos" w:hAnsi="Aptos"/>
        </w:rPr>
        <w:t xml:space="preserve"> (as furniture is only allowed as an operating expense in HUD CoC)</w:t>
      </w:r>
    </w:p>
    <w:p w14:paraId="7EBECDD7" w14:textId="3215A783" w:rsidR="000B0ABA" w:rsidRDefault="007D0FB2" w:rsidP="00ED4216">
      <w:pPr>
        <w:pStyle w:val="Heading3"/>
      </w:pPr>
      <w:r>
        <w:t xml:space="preserve">Personnel Expenses </w:t>
      </w:r>
    </w:p>
    <w:p w14:paraId="4A54DC2F" w14:textId="77777777" w:rsidR="007D0FB2" w:rsidRPr="003157F7" w:rsidRDefault="007D0FB2" w:rsidP="00ED4216">
      <w:pPr>
        <w:pStyle w:val="Heading4"/>
      </w:pPr>
      <w:r w:rsidRPr="003157F7">
        <w:t>Staff Payments (Salaries/Wages)</w:t>
      </w:r>
    </w:p>
    <w:p w14:paraId="348FDFFA" w14:textId="77777777" w:rsidR="007D0FB2" w:rsidRPr="003157F7" w:rsidRDefault="007D0FB2" w:rsidP="007D0FB2">
      <w:pPr>
        <w:numPr>
          <w:ilvl w:val="0"/>
          <w:numId w:val="5"/>
        </w:numPr>
        <w:spacing w:before="120" w:after="120" w:line="240" w:lineRule="auto"/>
        <w:rPr>
          <w:rFonts w:ascii="Aptos" w:hAnsi="Aptos"/>
        </w:rPr>
      </w:pPr>
      <w:r w:rsidRPr="003157F7">
        <w:rPr>
          <w:rFonts w:ascii="Aptos" w:hAnsi="Aptos"/>
          <w:b/>
          <w:bCs/>
        </w:rPr>
        <w:t>Acceptable</w:t>
      </w:r>
      <w:r w:rsidRPr="003157F7">
        <w:rPr>
          <w:rFonts w:ascii="Aptos" w:hAnsi="Aptos"/>
        </w:rPr>
        <w:t>:</w:t>
      </w:r>
    </w:p>
    <w:p w14:paraId="0E9038B0" w14:textId="77777777" w:rsidR="007D0FB2" w:rsidRPr="003157F7" w:rsidRDefault="007D0FB2" w:rsidP="007D0FB2">
      <w:pPr>
        <w:numPr>
          <w:ilvl w:val="1"/>
          <w:numId w:val="5"/>
        </w:numPr>
        <w:spacing w:before="120" w:after="120" w:line="240" w:lineRule="auto"/>
        <w:rPr>
          <w:rFonts w:ascii="Aptos" w:hAnsi="Aptos"/>
        </w:rPr>
      </w:pPr>
      <w:r w:rsidRPr="003157F7">
        <w:rPr>
          <w:rFonts w:ascii="Aptos" w:hAnsi="Aptos"/>
        </w:rPr>
        <w:t>Timesheets signed by employee and supervisor.</w:t>
      </w:r>
    </w:p>
    <w:p w14:paraId="4DDB7AA0" w14:textId="77777777" w:rsidR="007D0FB2" w:rsidRPr="003157F7" w:rsidRDefault="007D0FB2" w:rsidP="007D0FB2">
      <w:pPr>
        <w:numPr>
          <w:ilvl w:val="1"/>
          <w:numId w:val="5"/>
        </w:numPr>
        <w:spacing w:before="120" w:after="120" w:line="240" w:lineRule="auto"/>
        <w:rPr>
          <w:rFonts w:ascii="Aptos" w:hAnsi="Aptos"/>
        </w:rPr>
      </w:pPr>
      <w:r w:rsidRPr="003157F7">
        <w:rPr>
          <w:rFonts w:ascii="Aptos" w:hAnsi="Aptos"/>
        </w:rPr>
        <w:t>Pay stubs showing gross vs. net pay.</w:t>
      </w:r>
    </w:p>
    <w:p w14:paraId="1D551CE8" w14:textId="77777777" w:rsidR="007D0FB2" w:rsidRDefault="007D0FB2" w:rsidP="007D0FB2">
      <w:pPr>
        <w:numPr>
          <w:ilvl w:val="1"/>
          <w:numId w:val="5"/>
        </w:numPr>
        <w:spacing w:before="120" w:after="120" w:line="240" w:lineRule="auto"/>
        <w:rPr>
          <w:rFonts w:ascii="Aptos" w:hAnsi="Aptos"/>
        </w:rPr>
      </w:pPr>
      <w:r w:rsidRPr="003157F7">
        <w:rPr>
          <w:rFonts w:ascii="Aptos" w:hAnsi="Aptos"/>
        </w:rPr>
        <w:t>Personnel Activity Reports (PARs) for effort certification.</w:t>
      </w:r>
    </w:p>
    <w:p w14:paraId="157EC746" w14:textId="6A70EC57" w:rsidR="00A37D36" w:rsidRDefault="00A37D36" w:rsidP="007D0FB2">
      <w:pPr>
        <w:numPr>
          <w:ilvl w:val="1"/>
          <w:numId w:val="5"/>
        </w:numPr>
        <w:spacing w:before="120" w:after="120" w:line="240" w:lineRule="auto"/>
        <w:rPr>
          <w:rFonts w:ascii="Aptos" w:hAnsi="Aptos"/>
        </w:rPr>
      </w:pPr>
      <w:r>
        <w:rPr>
          <w:rFonts w:ascii="Aptos" w:hAnsi="Aptos"/>
        </w:rPr>
        <w:t xml:space="preserve">Payroll registers or system reports </w:t>
      </w:r>
    </w:p>
    <w:p w14:paraId="6542BDD5" w14:textId="77777777" w:rsidR="007D0FB2" w:rsidRPr="003157F7" w:rsidRDefault="007D0FB2" w:rsidP="00ED4216">
      <w:pPr>
        <w:pStyle w:val="Heading4"/>
      </w:pPr>
      <w:r w:rsidRPr="003157F7">
        <w:t>Fringe Benefits</w:t>
      </w:r>
    </w:p>
    <w:p w14:paraId="4C796E24" w14:textId="77777777" w:rsidR="007D0FB2" w:rsidRPr="003157F7" w:rsidRDefault="007D0FB2" w:rsidP="007D0FB2">
      <w:pPr>
        <w:numPr>
          <w:ilvl w:val="0"/>
          <w:numId w:val="6"/>
        </w:numPr>
        <w:spacing w:before="120" w:after="120" w:line="240" w:lineRule="auto"/>
        <w:rPr>
          <w:rFonts w:ascii="Aptos" w:hAnsi="Aptos"/>
        </w:rPr>
      </w:pPr>
      <w:r w:rsidRPr="003157F7">
        <w:rPr>
          <w:rFonts w:ascii="Aptos" w:hAnsi="Aptos"/>
          <w:b/>
          <w:bCs/>
        </w:rPr>
        <w:t>Acceptable</w:t>
      </w:r>
      <w:r w:rsidRPr="003157F7">
        <w:rPr>
          <w:rFonts w:ascii="Aptos" w:hAnsi="Aptos"/>
        </w:rPr>
        <w:t>:</w:t>
      </w:r>
    </w:p>
    <w:p w14:paraId="69834C25" w14:textId="77777777" w:rsidR="007D0FB2" w:rsidRPr="003157F7" w:rsidRDefault="007D0FB2" w:rsidP="007D0FB2">
      <w:pPr>
        <w:numPr>
          <w:ilvl w:val="1"/>
          <w:numId w:val="6"/>
        </w:numPr>
        <w:spacing w:before="120" w:after="120" w:line="240" w:lineRule="auto"/>
        <w:rPr>
          <w:rFonts w:ascii="Aptos" w:hAnsi="Aptos"/>
        </w:rPr>
      </w:pPr>
      <w:r w:rsidRPr="003157F7">
        <w:rPr>
          <w:rFonts w:ascii="Aptos" w:hAnsi="Aptos"/>
        </w:rPr>
        <w:t xml:space="preserve">Policy documents </w:t>
      </w:r>
      <w:proofErr w:type="gramStart"/>
      <w:r w:rsidRPr="003157F7">
        <w:rPr>
          <w:rFonts w:ascii="Aptos" w:hAnsi="Aptos"/>
        </w:rPr>
        <w:t>outlining</w:t>
      </w:r>
      <w:proofErr w:type="gramEnd"/>
      <w:r w:rsidRPr="003157F7">
        <w:rPr>
          <w:rFonts w:ascii="Aptos" w:hAnsi="Aptos"/>
        </w:rPr>
        <w:t xml:space="preserve"> benefit rates (e.g., health insurance, retirement).</w:t>
      </w:r>
    </w:p>
    <w:p w14:paraId="6D0D04F3" w14:textId="77777777" w:rsidR="007D0FB2" w:rsidRPr="003157F7" w:rsidRDefault="007D0FB2" w:rsidP="007D0FB2">
      <w:pPr>
        <w:numPr>
          <w:ilvl w:val="1"/>
          <w:numId w:val="6"/>
        </w:numPr>
        <w:spacing w:before="120" w:after="120" w:line="240" w:lineRule="auto"/>
        <w:rPr>
          <w:rFonts w:ascii="Aptos" w:hAnsi="Aptos"/>
        </w:rPr>
      </w:pPr>
      <w:r w:rsidRPr="003157F7">
        <w:rPr>
          <w:rFonts w:ascii="Aptos" w:hAnsi="Aptos"/>
        </w:rPr>
        <w:t>Invoices from benefit providers.</w:t>
      </w:r>
    </w:p>
    <w:p w14:paraId="2783D27E" w14:textId="77777777" w:rsidR="007D0FB2" w:rsidRPr="003157F7" w:rsidRDefault="007D0FB2" w:rsidP="007D0FB2">
      <w:pPr>
        <w:numPr>
          <w:ilvl w:val="1"/>
          <w:numId w:val="6"/>
        </w:numPr>
        <w:spacing w:before="120" w:after="120" w:line="240" w:lineRule="auto"/>
        <w:rPr>
          <w:rFonts w:ascii="Aptos" w:hAnsi="Aptos"/>
        </w:rPr>
      </w:pPr>
      <w:r w:rsidRPr="003157F7">
        <w:rPr>
          <w:rFonts w:ascii="Aptos" w:hAnsi="Aptos"/>
        </w:rPr>
        <w:t>Payroll registers showing benefit calculations.</w:t>
      </w:r>
    </w:p>
    <w:p w14:paraId="767E5272" w14:textId="553390B0" w:rsidR="007D0FB2" w:rsidRPr="00ED4216" w:rsidRDefault="007D0FB2" w:rsidP="00ED4216">
      <w:pPr>
        <w:numPr>
          <w:ilvl w:val="0"/>
          <w:numId w:val="6"/>
        </w:numPr>
        <w:spacing w:before="120" w:after="120" w:line="240" w:lineRule="auto"/>
        <w:rPr>
          <w:rFonts w:ascii="Aptos" w:hAnsi="Aptos"/>
        </w:rPr>
      </w:pPr>
      <w:r w:rsidRPr="00991FA8">
        <w:rPr>
          <w:rFonts w:ascii="Aptos" w:hAnsi="Aptos"/>
          <w:b/>
          <w:bCs/>
        </w:rPr>
        <w:t>Note</w:t>
      </w:r>
      <w:r w:rsidRPr="00991FA8">
        <w:rPr>
          <w:rFonts w:ascii="Aptos" w:hAnsi="Aptos"/>
        </w:rPr>
        <w:t>: Benefits must align with organizational policies and federal cost principles.</w:t>
      </w:r>
      <w:r w:rsidR="00576298" w:rsidRPr="00991FA8">
        <w:rPr>
          <w:rFonts w:ascii="Aptos" w:hAnsi="Aptos"/>
        </w:rPr>
        <w:t xml:space="preserve"> These must be applied consistently across all funding sources. </w:t>
      </w:r>
    </w:p>
    <w:p w14:paraId="0C4A2BAC" w14:textId="20428E4E" w:rsidR="00893082" w:rsidRPr="003157F7" w:rsidRDefault="00237B23" w:rsidP="003157F7">
      <w:pPr>
        <w:pStyle w:val="Heading3"/>
        <w:spacing w:before="120" w:after="120" w:line="240" w:lineRule="auto"/>
        <w:rPr>
          <w:rFonts w:ascii="Aptos" w:hAnsi="Aptos"/>
        </w:rPr>
      </w:pPr>
      <w:r>
        <w:rPr>
          <w:rFonts w:ascii="Aptos" w:hAnsi="Aptos"/>
        </w:rPr>
        <w:br/>
      </w:r>
      <w:r w:rsidR="00893082" w:rsidRPr="003157F7">
        <w:rPr>
          <w:rFonts w:ascii="Aptos" w:hAnsi="Aptos"/>
        </w:rPr>
        <w:t xml:space="preserve">Rent </w:t>
      </w:r>
      <w:r w:rsidR="003157F7">
        <w:rPr>
          <w:rFonts w:ascii="Aptos" w:hAnsi="Aptos"/>
        </w:rPr>
        <w:t>and</w:t>
      </w:r>
      <w:r w:rsidR="00893082" w:rsidRPr="003157F7">
        <w:rPr>
          <w:rFonts w:ascii="Aptos" w:hAnsi="Aptos"/>
        </w:rPr>
        <w:t xml:space="preserve"> Office Space</w:t>
      </w:r>
    </w:p>
    <w:p w14:paraId="147A1178" w14:textId="77777777" w:rsidR="00893082" w:rsidRPr="003157F7" w:rsidRDefault="00893082" w:rsidP="003157F7">
      <w:pPr>
        <w:numPr>
          <w:ilvl w:val="0"/>
          <w:numId w:val="2"/>
        </w:numPr>
        <w:spacing w:before="120" w:after="120" w:line="240" w:lineRule="auto"/>
        <w:rPr>
          <w:rFonts w:ascii="Aptos" w:hAnsi="Aptos"/>
        </w:rPr>
      </w:pPr>
      <w:r w:rsidRPr="003157F7">
        <w:rPr>
          <w:rFonts w:ascii="Aptos" w:hAnsi="Aptos"/>
          <w:b/>
          <w:bCs/>
        </w:rPr>
        <w:t>Acceptable</w:t>
      </w:r>
      <w:r w:rsidRPr="003157F7">
        <w:rPr>
          <w:rFonts w:ascii="Aptos" w:hAnsi="Aptos"/>
        </w:rPr>
        <w:t>:</w:t>
      </w:r>
    </w:p>
    <w:p w14:paraId="29FCF3F9" w14:textId="77777777" w:rsidR="00893082" w:rsidRPr="003157F7" w:rsidRDefault="00893082" w:rsidP="003157F7">
      <w:pPr>
        <w:numPr>
          <w:ilvl w:val="1"/>
          <w:numId w:val="2"/>
        </w:numPr>
        <w:spacing w:before="120" w:after="120" w:line="240" w:lineRule="auto"/>
        <w:rPr>
          <w:rFonts w:ascii="Aptos" w:hAnsi="Aptos"/>
        </w:rPr>
      </w:pPr>
      <w:r w:rsidRPr="003157F7">
        <w:rPr>
          <w:rFonts w:ascii="Aptos" w:hAnsi="Aptos"/>
        </w:rPr>
        <w:t>Signed lease agreement (highlighting grant-funded space).</w:t>
      </w:r>
    </w:p>
    <w:p w14:paraId="682866F4" w14:textId="77777777" w:rsidR="00893082" w:rsidRPr="003157F7" w:rsidRDefault="00893082" w:rsidP="003157F7">
      <w:pPr>
        <w:numPr>
          <w:ilvl w:val="1"/>
          <w:numId w:val="2"/>
        </w:numPr>
        <w:spacing w:before="120" w:after="120" w:line="240" w:lineRule="auto"/>
        <w:rPr>
          <w:rFonts w:ascii="Aptos" w:hAnsi="Aptos"/>
        </w:rPr>
      </w:pPr>
      <w:r w:rsidRPr="003157F7">
        <w:rPr>
          <w:rFonts w:ascii="Aptos" w:hAnsi="Aptos"/>
        </w:rPr>
        <w:t>Monthly invoices/receipts showing payment.</w:t>
      </w:r>
    </w:p>
    <w:p w14:paraId="71029420" w14:textId="77777777" w:rsidR="00893082" w:rsidRPr="003157F7" w:rsidRDefault="00893082" w:rsidP="003157F7">
      <w:pPr>
        <w:numPr>
          <w:ilvl w:val="1"/>
          <w:numId w:val="2"/>
        </w:numPr>
        <w:spacing w:before="120" w:after="120" w:line="240" w:lineRule="auto"/>
        <w:rPr>
          <w:rFonts w:ascii="Aptos" w:hAnsi="Aptos"/>
        </w:rPr>
      </w:pPr>
      <w:r w:rsidRPr="003157F7">
        <w:rPr>
          <w:rFonts w:ascii="Aptos" w:hAnsi="Aptos"/>
        </w:rPr>
        <w:t>Occupancy logs (e.g., square footage used for grant activities).</w:t>
      </w:r>
    </w:p>
    <w:p w14:paraId="0AF988A3" w14:textId="77777777" w:rsidR="00893082" w:rsidRPr="003157F7" w:rsidRDefault="00893082" w:rsidP="003157F7">
      <w:pPr>
        <w:numPr>
          <w:ilvl w:val="0"/>
          <w:numId w:val="2"/>
        </w:numPr>
        <w:spacing w:before="120" w:after="120" w:line="240" w:lineRule="auto"/>
        <w:rPr>
          <w:rFonts w:ascii="Aptos" w:hAnsi="Aptos"/>
        </w:rPr>
      </w:pPr>
      <w:r w:rsidRPr="003157F7">
        <w:rPr>
          <w:rFonts w:ascii="Aptos" w:hAnsi="Aptos"/>
          <w:b/>
          <w:bCs/>
        </w:rPr>
        <w:t>Unacceptable</w:t>
      </w:r>
      <w:r w:rsidRPr="003157F7">
        <w:rPr>
          <w:rFonts w:ascii="Aptos" w:hAnsi="Aptos"/>
        </w:rPr>
        <w:t>:</w:t>
      </w:r>
    </w:p>
    <w:p w14:paraId="21FB962E" w14:textId="77777777" w:rsidR="00893082" w:rsidRPr="003157F7" w:rsidRDefault="00893082" w:rsidP="003157F7">
      <w:pPr>
        <w:numPr>
          <w:ilvl w:val="1"/>
          <w:numId w:val="2"/>
        </w:numPr>
        <w:spacing w:before="120" w:after="120" w:line="240" w:lineRule="auto"/>
        <w:rPr>
          <w:rFonts w:ascii="Aptos" w:hAnsi="Aptos"/>
        </w:rPr>
      </w:pPr>
      <w:r w:rsidRPr="003157F7">
        <w:rPr>
          <w:rFonts w:ascii="Aptos" w:hAnsi="Aptos"/>
        </w:rPr>
        <w:t>Handwritten notes without vendor details.</w:t>
      </w:r>
    </w:p>
    <w:p w14:paraId="4BBD28B2" w14:textId="6D6D76F0" w:rsidR="00893082" w:rsidRPr="003157F7" w:rsidRDefault="00893082" w:rsidP="003157F7">
      <w:pPr>
        <w:numPr>
          <w:ilvl w:val="1"/>
          <w:numId w:val="2"/>
        </w:numPr>
        <w:spacing w:before="120" w:after="120" w:line="240" w:lineRule="auto"/>
        <w:rPr>
          <w:rFonts w:ascii="Aptos" w:hAnsi="Aptos"/>
        </w:rPr>
      </w:pPr>
      <w:r w:rsidRPr="003157F7">
        <w:rPr>
          <w:rFonts w:ascii="Aptos" w:hAnsi="Aptos"/>
        </w:rPr>
        <w:t>Payments to self or client</w:t>
      </w:r>
    </w:p>
    <w:p w14:paraId="32CF012B" w14:textId="4E159BAB" w:rsidR="00893082" w:rsidRPr="003157F7" w:rsidRDefault="00893082" w:rsidP="003157F7">
      <w:pPr>
        <w:pStyle w:val="Heading3"/>
        <w:spacing w:before="120" w:after="120" w:line="240" w:lineRule="auto"/>
        <w:rPr>
          <w:rFonts w:ascii="Aptos" w:hAnsi="Aptos"/>
        </w:rPr>
      </w:pPr>
      <w:r w:rsidRPr="003157F7">
        <w:rPr>
          <w:rFonts w:ascii="Aptos" w:hAnsi="Aptos"/>
        </w:rPr>
        <w:t>Security Deposits</w:t>
      </w:r>
    </w:p>
    <w:p w14:paraId="4A6C938E" w14:textId="77777777" w:rsidR="00893082" w:rsidRPr="003157F7" w:rsidRDefault="00893082" w:rsidP="003157F7">
      <w:pPr>
        <w:numPr>
          <w:ilvl w:val="0"/>
          <w:numId w:val="3"/>
        </w:numPr>
        <w:spacing w:before="120" w:after="120" w:line="240" w:lineRule="auto"/>
        <w:rPr>
          <w:rFonts w:ascii="Aptos" w:hAnsi="Aptos"/>
        </w:rPr>
      </w:pPr>
      <w:r w:rsidRPr="003157F7">
        <w:rPr>
          <w:rFonts w:ascii="Aptos" w:hAnsi="Aptos"/>
          <w:b/>
          <w:bCs/>
        </w:rPr>
        <w:t>Acceptable</w:t>
      </w:r>
      <w:r w:rsidRPr="003157F7">
        <w:rPr>
          <w:rFonts w:ascii="Aptos" w:hAnsi="Aptos"/>
        </w:rPr>
        <w:t>:</w:t>
      </w:r>
    </w:p>
    <w:p w14:paraId="42658C9F" w14:textId="77777777" w:rsidR="00893082" w:rsidRPr="003157F7" w:rsidRDefault="00893082" w:rsidP="003157F7">
      <w:pPr>
        <w:numPr>
          <w:ilvl w:val="1"/>
          <w:numId w:val="3"/>
        </w:numPr>
        <w:spacing w:before="120" w:after="120" w:line="240" w:lineRule="auto"/>
        <w:rPr>
          <w:rFonts w:ascii="Aptos" w:hAnsi="Aptos"/>
        </w:rPr>
      </w:pPr>
      <w:proofErr w:type="gramStart"/>
      <w:r w:rsidRPr="003157F7">
        <w:rPr>
          <w:rFonts w:ascii="Aptos" w:hAnsi="Aptos"/>
        </w:rPr>
        <w:t>Lease</w:t>
      </w:r>
      <w:proofErr w:type="gramEnd"/>
      <w:r w:rsidRPr="003157F7">
        <w:rPr>
          <w:rFonts w:ascii="Aptos" w:hAnsi="Aptos"/>
        </w:rPr>
        <w:t xml:space="preserve"> clause specifying deposit terms.</w:t>
      </w:r>
    </w:p>
    <w:p w14:paraId="4CD08807" w14:textId="77777777" w:rsidR="00893082" w:rsidRPr="003157F7" w:rsidRDefault="00893082" w:rsidP="003157F7">
      <w:pPr>
        <w:numPr>
          <w:ilvl w:val="1"/>
          <w:numId w:val="3"/>
        </w:numPr>
        <w:spacing w:before="120" w:after="120" w:line="240" w:lineRule="auto"/>
        <w:rPr>
          <w:rFonts w:ascii="Aptos" w:hAnsi="Aptos"/>
        </w:rPr>
      </w:pPr>
      <w:r w:rsidRPr="003157F7">
        <w:rPr>
          <w:rFonts w:ascii="Aptos" w:hAnsi="Aptos"/>
        </w:rPr>
        <w:t>Receipt from landlord.</w:t>
      </w:r>
    </w:p>
    <w:p w14:paraId="76FF4D54" w14:textId="77777777" w:rsidR="00893082" w:rsidRPr="003157F7" w:rsidRDefault="00893082" w:rsidP="003157F7">
      <w:pPr>
        <w:numPr>
          <w:ilvl w:val="1"/>
          <w:numId w:val="3"/>
        </w:numPr>
        <w:spacing w:before="120" w:after="120" w:line="240" w:lineRule="auto"/>
        <w:rPr>
          <w:rFonts w:ascii="Aptos" w:hAnsi="Aptos"/>
        </w:rPr>
      </w:pPr>
      <w:r w:rsidRPr="003157F7">
        <w:rPr>
          <w:rFonts w:ascii="Aptos" w:hAnsi="Aptos"/>
        </w:rPr>
        <w:t>Evidence of refundability (if applicable).</w:t>
      </w:r>
    </w:p>
    <w:p w14:paraId="63A720A3" w14:textId="77777777" w:rsidR="00730E02" w:rsidRPr="003157F7" w:rsidRDefault="00730E02" w:rsidP="00730E02">
      <w:pPr>
        <w:pStyle w:val="Heading3"/>
        <w:spacing w:before="120" w:after="120" w:line="240" w:lineRule="auto"/>
        <w:rPr>
          <w:rFonts w:ascii="Aptos" w:hAnsi="Aptos"/>
        </w:rPr>
      </w:pPr>
      <w:r w:rsidRPr="003157F7">
        <w:rPr>
          <w:rFonts w:ascii="Aptos" w:hAnsi="Aptos"/>
        </w:rPr>
        <w:t xml:space="preserve">Supplies </w:t>
      </w:r>
      <w:r>
        <w:rPr>
          <w:rFonts w:ascii="Aptos" w:hAnsi="Aptos"/>
        </w:rPr>
        <w:t>and</w:t>
      </w:r>
      <w:r w:rsidRPr="003157F7">
        <w:rPr>
          <w:rFonts w:ascii="Aptos" w:hAnsi="Aptos"/>
        </w:rPr>
        <w:t xml:space="preserve"> Materials</w:t>
      </w:r>
    </w:p>
    <w:p w14:paraId="1D9C0B06" w14:textId="77777777" w:rsidR="00730E02" w:rsidRPr="003157F7" w:rsidRDefault="00730E02" w:rsidP="00730E02">
      <w:pPr>
        <w:numPr>
          <w:ilvl w:val="1"/>
          <w:numId w:val="7"/>
        </w:numPr>
        <w:spacing w:before="120" w:after="120" w:line="240" w:lineRule="auto"/>
        <w:rPr>
          <w:rFonts w:ascii="Aptos" w:hAnsi="Aptos"/>
        </w:rPr>
      </w:pPr>
      <w:r w:rsidRPr="003157F7">
        <w:rPr>
          <w:rFonts w:ascii="Aptos" w:hAnsi="Aptos"/>
        </w:rPr>
        <w:t>Purchase orders or requisitions (approved in writing)</w:t>
      </w:r>
    </w:p>
    <w:p w14:paraId="065F97AF" w14:textId="77777777" w:rsidR="00730E02" w:rsidRPr="003157F7" w:rsidRDefault="00730E02" w:rsidP="00730E02">
      <w:pPr>
        <w:numPr>
          <w:ilvl w:val="1"/>
          <w:numId w:val="7"/>
        </w:numPr>
        <w:spacing w:before="120" w:after="120" w:line="240" w:lineRule="auto"/>
        <w:rPr>
          <w:rFonts w:ascii="Aptos" w:hAnsi="Aptos"/>
        </w:rPr>
      </w:pPr>
      <w:r w:rsidRPr="003157F7">
        <w:rPr>
          <w:rFonts w:ascii="Aptos" w:hAnsi="Aptos"/>
        </w:rPr>
        <w:t>Vendor invoices (showing item descriptions, quantity, unit costs)</w:t>
      </w:r>
    </w:p>
    <w:p w14:paraId="1C4AD863" w14:textId="77777777" w:rsidR="00730E02" w:rsidRDefault="00730E02" w:rsidP="00730E02">
      <w:pPr>
        <w:numPr>
          <w:ilvl w:val="1"/>
          <w:numId w:val="7"/>
        </w:numPr>
        <w:spacing w:before="120" w:after="120" w:line="240" w:lineRule="auto"/>
        <w:rPr>
          <w:rFonts w:ascii="Aptos" w:hAnsi="Aptos"/>
        </w:rPr>
      </w:pPr>
      <w:r w:rsidRPr="003157F7">
        <w:rPr>
          <w:rFonts w:ascii="Aptos" w:hAnsi="Aptos"/>
        </w:rPr>
        <w:t>Receiving logs and packing slips (required for county funds)</w:t>
      </w:r>
    </w:p>
    <w:p w14:paraId="47609983" w14:textId="77777777" w:rsidR="00A857BA" w:rsidRPr="007B4D57" w:rsidRDefault="00A857BA" w:rsidP="00ED4216">
      <w:pPr>
        <w:pStyle w:val="Heading3"/>
        <w:spacing w:before="120" w:after="120" w:line="240" w:lineRule="auto"/>
        <w:rPr>
          <w:rFonts w:ascii="Aptos" w:hAnsi="Aptos"/>
        </w:rPr>
      </w:pPr>
      <w:r w:rsidRPr="007B4D57">
        <w:rPr>
          <w:rFonts w:ascii="Aptos" w:hAnsi="Aptos"/>
        </w:rPr>
        <w:t>Transportation</w:t>
      </w:r>
    </w:p>
    <w:p w14:paraId="5FEE0AF5" w14:textId="77777777" w:rsidR="00A857BA" w:rsidRPr="00A857BA" w:rsidRDefault="00A857BA" w:rsidP="00A857BA">
      <w:pPr>
        <w:numPr>
          <w:ilvl w:val="0"/>
          <w:numId w:val="45"/>
        </w:numPr>
      </w:pPr>
      <w:r w:rsidRPr="00A857BA">
        <w:rPr>
          <w:b/>
          <w:bCs/>
        </w:rPr>
        <w:t>Acceptable:</w:t>
      </w:r>
    </w:p>
    <w:p w14:paraId="4A274713" w14:textId="77777777" w:rsidR="00A857BA" w:rsidRPr="00ED4216" w:rsidRDefault="00A857BA" w:rsidP="00ED4216">
      <w:pPr>
        <w:numPr>
          <w:ilvl w:val="1"/>
          <w:numId w:val="7"/>
        </w:numPr>
        <w:spacing w:before="120" w:after="120" w:line="240" w:lineRule="auto"/>
        <w:rPr>
          <w:rFonts w:ascii="Aptos" w:hAnsi="Aptos"/>
        </w:rPr>
      </w:pPr>
      <w:r w:rsidRPr="00ED4216">
        <w:rPr>
          <w:rFonts w:ascii="Aptos" w:hAnsi="Aptos"/>
        </w:rPr>
        <w:t>Mileage logs (date, purpose, miles driven, rate) for staff transporting clients.</w:t>
      </w:r>
    </w:p>
    <w:p w14:paraId="5FDE7739" w14:textId="77777777" w:rsidR="00A857BA" w:rsidRPr="00ED4216" w:rsidRDefault="00A857BA" w:rsidP="00ED4216">
      <w:pPr>
        <w:numPr>
          <w:ilvl w:val="1"/>
          <w:numId w:val="7"/>
        </w:numPr>
        <w:spacing w:before="120" w:after="120" w:line="240" w:lineRule="auto"/>
        <w:rPr>
          <w:rFonts w:ascii="Aptos" w:hAnsi="Aptos"/>
        </w:rPr>
      </w:pPr>
      <w:r w:rsidRPr="00ED4216">
        <w:rPr>
          <w:rFonts w:ascii="Aptos" w:hAnsi="Aptos"/>
        </w:rPr>
        <w:t xml:space="preserve">Gas receipts </w:t>
      </w:r>
      <w:proofErr w:type="gramStart"/>
      <w:r w:rsidRPr="00ED4216">
        <w:rPr>
          <w:rFonts w:ascii="Aptos" w:hAnsi="Aptos"/>
        </w:rPr>
        <w:t>tied</w:t>
      </w:r>
      <w:proofErr w:type="gramEnd"/>
      <w:r w:rsidRPr="00ED4216">
        <w:rPr>
          <w:rFonts w:ascii="Aptos" w:hAnsi="Aptos"/>
        </w:rPr>
        <w:t xml:space="preserve"> to program vehicles.</w:t>
      </w:r>
    </w:p>
    <w:p w14:paraId="74909EF2" w14:textId="77777777" w:rsidR="00A857BA" w:rsidRPr="00ED4216" w:rsidRDefault="00A857BA" w:rsidP="00ED4216">
      <w:pPr>
        <w:numPr>
          <w:ilvl w:val="1"/>
          <w:numId w:val="7"/>
        </w:numPr>
        <w:spacing w:before="120" w:after="120" w:line="240" w:lineRule="auto"/>
        <w:rPr>
          <w:rFonts w:ascii="Aptos" w:hAnsi="Aptos"/>
        </w:rPr>
      </w:pPr>
      <w:r w:rsidRPr="00ED4216">
        <w:rPr>
          <w:rFonts w:ascii="Aptos" w:hAnsi="Aptos"/>
        </w:rPr>
        <w:t>Public transit passes or tokens purchased for client use, with distribution logs.</w:t>
      </w:r>
    </w:p>
    <w:p w14:paraId="6B2E9090" w14:textId="77777777" w:rsidR="00A857BA" w:rsidRPr="00ED4216" w:rsidRDefault="00A857BA" w:rsidP="00ED4216">
      <w:pPr>
        <w:numPr>
          <w:ilvl w:val="1"/>
          <w:numId w:val="7"/>
        </w:numPr>
        <w:spacing w:before="120" w:after="120" w:line="240" w:lineRule="auto"/>
        <w:rPr>
          <w:rFonts w:ascii="Aptos" w:hAnsi="Aptos"/>
        </w:rPr>
      </w:pPr>
      <w:r w:rsidRPr="00ED4216">
        <w:rPr>
          <w:rFonts w:ascii="Aptos" w:hAnsi="Aptos"/>
        </w:rPr>
        <w:t>Vehicle maintenance invoices if the vehicle is grant</w:t>
      </w:r>
      <w:r w:rsidRPr="00ED4216">
        <w:rPr>
          <w:rFonts w:ascii="Aptos" w:hAnsi="Aptos"/>
        </w:rPr>
        <w:noBreakHyphen/>
        <w:t>funded.</w:t>
      </w:r>
    </w:p>
    <w:p w14:paraId="746CDED1" w14:textId="77777777" w:rsidR="00A857BA" w:rsidRPr="00A857BA" w:rsidRDefault="00A857BA" w:rsidP="00A857BA">
      <w:pPr>
        <w:numPr>
          <w:ilvl w:val="0"/>
          <w:numId w:val="45"/>
        </w:numPr>
      </w:pPr>
      <w:r w:rsidRPr="00A857BA">
        <w:rPr>
          <w:b/>
          <w:bCs/>
        </w:rPr>
        <w:t>Unacceptable:</w:t>
      </w:r>
    </w:p>
    <w:p w14:paraId="0FACF788" w14:textId="77777777" w:rsidR="00A857BA" w:rsidRPr="00ED4216" w:rsidRDefault="00A857BA" w:rsidP="00ED4216">
      <w:pPr>
        <w:numPr>
          <w:ilvl w:val="1"/>
          <w:numId w:val="7"/>
        </w:numPr>
        <w:spacing w:before="120" w:after="120" w:line="240" w:lineRule="auto"/>
        <w:rPr>
          <w:rFonts w:ascii="Aptos" w:hAnsi="Aptos"/>
        </w:rPr>
      </w:pPr>
      <w:r w:rsidRPr="00ED4216">
        <w:rPr>
          <w:rFonts w:ascii="Aptos" w:hAnsi="Aptos"/>
        </w:rPr>
        <w:t>Personal commuting costs for staff.</w:t>
      </w:r>
    </w:p>
    <w:p w14:paraId="79A0DCC4" w14:textId="77777777" w:rsidR="00A857BA" w:rsidRPr="00ED4216" w:rsidRDefault="00A857BA" w:rsidP="00ED4216">
      <w:pPr>
        <w:numPr>
          <w:ilvl w:val="1"/>
          <w:numId w:val="7"/>
        </w:numPr>
        <w:spacing w:before="120" w:after="120" w:line="240" w:lineRule="auto"/>
        <w:rPr>
          <w:rFonts w:ascii="Aptos" w:hAnsi="Aptos"/>
        </w:rPr>
      </w:pPr>
      <w:r w:rsidRPr="00ED4216">
        <w:rPr>
          <w:rFonts w:ascii="Aptos" w:hAnsi="Aptos"/>
        </w:rPr>
        <w:t xml:space="preserve">Vehicle expenses </w:t>
      </w:r>
      <w:proofErr w:type="gramStart"/>
      <w:r w:rsidRPr="00ED4216">
        <w:rPr>
          <w:rFonts w:ascii="Aptos" w:hAnsi="Aptos"/>
        </w:rPr>
        <w:t>not</w:t>
      </w:r>
      <w:proofErr w:type="gramEnd"/>
      <w:r w:rsidRPr="00ED4216">
        <w:rPr>
          <w:rFonts w:ascii="Aptos" w:hAnsi="Aptos"/>
        </w:rPr>
        <w:t xml:space="preserve"> tied to grant activities.</w:t>
      </w:r>
    </w:p>
    <w:p w14:paraId="6EB8C8FE" w14:textId="77777777" w:rsidR="00A857BA" w:rsidRPr="00ED4216" w:rsidRDefault="00A857BA" w:rsidP="00ED4216"/>
    <w:p w14:paraId="60948641" w14:textId="650578C1" w:rsidR="00893082" w:rsidRPr="003157F7" w:rsidRDefault="00893082" w:rsidP="003157F7">
      <w:pPr>
        <w:pStyle w:val="Heading3"/>
        <w:spacing w:before="120" w:after="120" w:line="240" w:lineRule="auto"/>
        <w:rPr>
          <w:rFonts w:ascii="Aptos" w:hAnsi="Aptos"/>
        </w:rPr>
      </w:pPr>
      <w:r w:rsidRPr="003157F7">
        <w:rPr>
          <w:rFonts w:ascii="Aptos" w:hAnsi="Aptos"/>
        </w:rPr>
        <w:t>Travel (Conferences, Fieldwork)</w:t>
      </w:r>
    </w:p>
    <w:p w14:paraId="3CEF5018" w14:textId="77777777" w:rsidR="00893082" w:rsidRPr="003157F7" w:rsidRDefault="00893082" w:rsidP="003157F7">
      <w:pPr>
        <w:numPr>
          <w:ilvl w:val="0"/>
          <w:numId w:val="7"/>
        </w:numPr>
        <w:spacing w:before="120" w:after="120" w:line="240" w:lineRule="auto"/>
        <w:rPr>
          <w:rFonts w:ascii="Aptos" w:hAnsi="Aptos"/>
        </w:rPr>
      </w:pPr>
      <w:r w:rsidRPr="003157F7">
        <w:rPr>
          <w:rFonts w:ascii="Aptos" w:hAnsi="Aptos"/>
          <w:b/>
          <w:bCs/>
        </w:rPr>
        <w:t>Acceptable</w:t>
      </w:r>
      <w:r w:rsidRPr="003157F7">
        <w:rPr>
          <w:rFonts w:ascii="Aptos" w:hAnsi="Aptos"/>
        </w:rPr>
        <w:t>:</w:t>
      </w:r>
    </w:p>
    <w:p w14:paraId="43E07273" w14:textId="77777777" w:rsidR="00893082" w:rsidRPr="003157F7" w:rsidRDefault="00893082" w:rsidP="003157F7">
      <w:pPr>
        <w:numPr>
          <w:ilvl w:val="1"/>
          <w:numId w:val="7"/>
        </w:numPr>
        <w:spacing w:before="120" w:after="120" w:line="240" w:lineRule="auto"/>
        <w:rPr>
          <w:rFonts w:ascii="Aptos" w:hAnsi="Aptos"/>
        </w:rPr>
      </w:pPr>
      <w:r w:rsidRPr="003157F7">
        <w:rPr>
          <w:rFonts w:ascii="Aptos" w:hAnsi="Aptos"/>
        </w:rPr>
        <w:t>Pre-approved travel authorization form.</w:t>
      </w:r>
    </w:p>
    <w:p w14:paraId="1493756E" w14:textId="77777777" w:rsidR="00893082" w:rsidRPr="003157F7" w:rsidRDefault="00893082" w:rsidP="003157F7">
      <w:pPr>
        <w:numPr>
          <w:ilvl w:val="1"/>
          <w:numId w:val="7"/>
        </w:numPr>
        <w:spacing w:before="120" w:after="120" w:line="240" w:lineRule="auto"/>
        <w:rPr>
          <w:rFonts w:ascii="Aptos" w:hAnsi="Aptos"/>
        </w:rPr>
      </w:pPr>
      <w:r w:rsidRPr="003157F7">
        <w:rPr>
          <w:rFonts w:ascii="Aptos" w:hAnsi="Aptos"/>
        </w:rPr>
        <w:t>Itemized receipts for lodging, meals, and transportation.</w:t>
      </w:r>
    </w:p>
    <w:p w14:paraId="780CB3A8" w14:textId="77777777" w:rsidR="00893082" w:rsidRPr="003157F7" w:rsidRDefault="00893082" w:rsidP="003157F7">
      <w:pPr>
        <w:numPr>
          <w:ilvl w:val="1"/>
          <w:numId w:val="7"/>
        </w:numPr>
        <w:spacing w:before="120" w:after="120" w:line="240" w:lineRule="auto"/>
        <w:rPr>
          <w:rFonts w:ascii="Aptos" w:hAnsi="Aptos"/>
        </w:rPr>
      </w:pPr>
      <w:r w:rsidRPr="003157F7">
        <w:rPr>
          <w:rFonts w:ascii="Aptos" w:hAnsi="Aptos"/>
        </w:rPr>
        <w:t>Conference agenda proving relevance to the grant.</w:t>
      </w:r>
    </w:p>
    <w:p w14:paraId="1A5524CD" w14:textId="77777777" w:rsidR="00893082" w:rsidRPr="003157F7" w:rsidRDefault="00893082" w:rsidP="003157F7">
      <w:pPr>
        <w:numPr>
          <w:ilvl w:val="1"/>
          <w:numId w:val="7"/>
        </w:numPr>
        <w:spacing w:before="120" w:after="120" w:line="240" w:lineRule="auto"/>
        <w:rPr>
          <w:rFonts w:ascii="Aptos" w:hAnsi="Aptos"/>
        </w:rPr>
      </w:pPr>
      <w:r w:rsidRPr="003157F7">
        <w:rPr>
          <w:rFonts w:ascii="Aptos" w:hAnsi="Aptos"/>
        </w:rPr>
        <w:t>Mileage logs (date, purpose, miles driven, rate).</w:t>
      </w:r>
    </w:p>
    <w:p w14:paraId="01B5CB92" w14:textId="74FCC087" w:rsidR="00ED0BD7" w:rsidRPr="003157F7" w:rsidRDefault="009D5353" w:rsidP="003157F7">
      <w:pPr>
        <w:numPr>
          <w:ilvl w:val="1"/>
          <w:numId w:val="7"/>
        </w:numPr>
        <w:spacing w:before="120" w:after="120" w:line="240" w:lineRule="auto"/>
        <w:rPr>
          <w:rFonts w:ascii="Aptos" w:hAnsi="Aptos"/>
        </w:rPr>
      </w:pPr>
      <w:r w:rsidRPr="003157F7">
        <w:rPr>
          <w:rFonts w:ascii="Aptos" w:hAnsi="Aptos"/>
        </w:rPr>
        <w:t>Itemized hotel bill</w:t>
      </w:r>
    </w:p>
    <w:p w14:paraId="721F4122" w14:textId="415EFEC2" w:rsidR="00764A41" w:rsidRPr="003157F7" w:rsidRDefault="009D5353" w:rsidP="003157F7">
      <w:pPr>
        <w:numPr>
          <w:ilvl w:val="1"/>
          <w:numId w:val="7"/>
        </w:numPr>
        <w:spacing w:before="120" w:after="120" w:line="240" w:lineRule="auto"/>
        <w:rPr>
          <w:rFonts w:ascii="Aptos" w:hAnsi="Aptos"/>
        </w:rPr>
      </w:pPr>
      <w:r w:rsidRPr="003157F7">
        <w:rPr>
          <w:rFonts w:ascii="Aptos" w:hAnsi="Aptos"/>
        </w:rPr>
        <w:t>Airfare receipts</w:t>
      </w:r>
    </w:p>
    <w:p w14:paraId="2A3D762D" w14:textId="4E968332" w:rsidR="009D5353" w:rsidRPr="003157F7" w:rsidRDefault="009D5353" w:rsidP="003157F7">
      <w:pPr>
        <w:numPr>
          <w:ilvl w:val="1"/>
          <w:numId w:val="7"/>
        </w:numPr>
        <w:spacing w:before="120" w:after="120" w:line="240" w:lineRule="auto"/>
        <w:rPr>
          <w:rFonts w:ascii="Aptos" w:hAnsi="Aptos"/>
        </w:rPr>
      </w:pPr>
      <w:r w:rsidRPr="003157F7">
        <w:rPr>
          <w:rFonts w:ascii="Aptos" w:hAnsi="Aptos"/>
        </w:rPr>
        <w:t>Conference registration invoices</w:t>
      </w:r>
    </w:p>
    <w:p w14:paraId="4F718E2F" w14:textId="77777777" w:rsidR="00893082" w:rsidRPr="003157F7" w:rsidRDefault="00893082" w:rsidP="003157F7">
      <w:pPr>
        <w:numPr>
          <w:ilvl w:val="0"/>
          <w:numId w:val="7"/>
        </w:numPr>
        <w:spacing w:before="120" w:after="120" w:line="240" w:lineRule="auto"/>
        <w:rPr>
          <w:rFonts w:ascii="Aptos" w:hAnsi="Aptos"/>
        </w:rPr>
      </w:pPr>
      <w:r w:rsidRPr="003157F7">
        <w:rPr>
          <w:rFonts w:ascii="Aptos" w:hAnsi="Aptos"/>
          <w:b/>
          <w:bCs/>
        </w:rPr>
        <w:t>Unacceptable</w:t>
      </w:r>
      <w:r w:rsidRPr="003157F7">
        <w:rPr>
          <w:rFonts w:ascii="Aptos" w:hAnsi="Aptos"/>
        </w:rPr>
        <w:t>:</w:t>
      </w:r>
    </w:p>
    <w:p w14:paraId="0EF800E5" w14:textId="77777777" w:rsidR="00893082" w:rsidRPr="003157F7" w:rsidRDefault="00893082" w:rsidP="003157F7">
      <w:pPr>
        <w:numPr>
          <w:ilvl w:val="1"/>
          <w:numId w:val="7"/>
        </w:numPr>
        <w:spacing w:before="120" w:after="120" w:line="240" w:lineRule="auto"/>
        <w:rPr>
          <w:rFonts w:ascii="Aptos" w:hAnsi="Aptos"/>
        </w:rPr>
      </w:pPr>
      <w:r w:rsidRPr="003157F7">
        <w:rPr>
          <w:rFonts w:ascii="Aptos" w:hAnsi="Aptos"/>
        </w:rPr>
        <w:t>Alcohol or personal expenses.</w:t>
      </w:r>
    </w:p>
    <w:p w14:paraId="16AAF9C8" w14:textId="77777777" w:rsidR="00DE02F1" w:rsidRPr="003157F7" w:rsidRDefault="00DE02F1" w:rsidP="00DE02F1">
      <w:pPr>
        <w:pStyle w:val="Heading3"/>
        <w:spacing w:before="120" w:after="120" w:line="240" w:lineRule="auto"/>
        <w:rPr>
          <w:rFonts w:ascii="Aptos" w:hAnsi="Aptos"/>
        </w:rPr>
      </w:pPr>
      <w:r w:rsidRPr="003157F7">
        <w:rPr>
          <w:rFonts w:ascii="Aptos" w:hAnsi="Aptos"/>
        </w:rPr>
        <w:t>Utility Bills</w:t>
      </w:r>
    </w:p>
    <w:p w14:paraId="383D3896" w14:textId="77777777" w:rsidR="00DE02F1" w:rsidRPr="003157F7" w:rsidRDefault="00DE02F1" w:rsidP="00DE02F1">
      <w:pPr>
        <w:numPr>
          <w:ilvl w:val="0"/>
          <w:numId w:val="4"/>
        </w:numPr>
        <w:spacing w:before="120" w:after="120" w:line="240" w:lineRule="auto"/>
        <w:rPr>
          <w:rFonts w:ascii="Aptos" w:hAnsi="Aptos"/>
        </w:rPr>
      </w:pPr>
      <w:r w:rsidRPr="003157F7">
        <w:rPr>
          <w:rFonts w:ascii="Aptos" w:hAnsi="Aptos"/>
          <w:b/>
          <w:bCs/>
        </w:rPr>
        <w:t>Acceptable</w:t>
      </w:r>
      <w:r w:rsidRPr="003157F7">
        <w:rPr>
          <w:rFonts w:ascii="Aptos" w:hAnsi="Aptos"/>
        </w:rPr>
        <w:t>:</w:t>
      </w:r>
    </w:p>
    <w:p w14:paraId="1AABA3D6" w14:textId="0D2B9795" w:rsidR="0099402E" w:rsidRPr="003157F7" w:rsidRDefault="00DE02F1" w:rsidP="00ED4216">
      <w:pPr>
        <w:numPr>
          <w:ilvl w:val="1"/>
          <w:numId w:val="47"/>
        </w:numPr>
        <w:spacing w:before="120" w:after="120" w:line="240" w:lineRule="auto"/>
        <w:rPr>
          <w:rFonts w:ascii="Aptos" w:hAnsi="Aptos"/>
        </w:rPr>
      </w:pPr>
      <w:r w:rsidRPr="003157F7">
        <w:rPr>
          <w:rFonts w:ascii="Aptos" w:hAnsi="Aptos"/>
        </w:rPr>
        <w:t xml:space="preserve">Itemized utility </w:t>
      </w:r>
      <w:proofErr w:type="gramStart"/>
      <w:r w:rsidRPr="003157F7">
        <w:rPr>
          <w:rFonts w:ascii="Aptos" w:hAnsi="Aptos"/>
        </w:rPr>
        <w:t>bill</w:t>
      </w:r>
      <w:proofErr w:type="gramEnd"/>
      <w:r w:rsidRPr="003157F7">
        <w:rPr>
          <w:rFonts w:ascii="Aptos" w:hAnsi="Aptos"/>
        </w:rPr>
        <w:t xml:space="preserve"> (electricity, water, internet) with service dates.</w:t>
      </w:r>
    </w:p>
    <w:p w14:paraId="68182155" w14:textId="52C9DEBE" w:rsidR="000B0ABA" w:rsidRDefault="00DE02F1" w:rsidP="00ED4216">
      <w:pPr>
        <w:numPr>
          <w:ilvl w:val="1"/>
          <w:numId w:val="47"/>
        </w:numPr>
        <w:spacing w:before="120" w:after="120" w:line="240" w:lineRule="auto"/>
      </w:pPr>
      <w:r w:rsidRPr="003157F7">
        <w:rPr>
          <w:rFonts w:ascii="Aptos" w:hAnsi="Aptos"/>
        </w:rPr>
        <w:t>Allocation log if shared with non-grant activities (e.g., 40% of internet used for grant work).</w:t>
      </w:r>
    </w:p>
    <w:p w14:paraId="5B4719DF" w14:textId="46685CDC" w:rsidR="00893082" w:rsidRPr="003157F7" w:rsidRDefault="00893082" w:rsidP="003157F7">
      <w:pPr>
        <w:pStyle w:val="Heading2"/>
        <w:spacing w:before="120" w:after="120" w:line="240" w:lineRule="auto"/>
        <w:rPr>
          <w:rFonts w:ascii="Aptos" w:hAnsi="Aptos"/>
        </w:rPr>
      </w:pPr>
      <w:r w:rsidRPr="003157F7">
        <w:rPr>
          <w:rFonts w:ascii="Aptos" w:hAnsi="Aptos"/>
        </w:rPr>
        <w:t>Checklist for Reviewing Documents</w:t>
      </w:r>
    </w:p>
    <w:p w14:paraId="51B86131" w14:textId="079A107C" w:rsidR="00893082" w:rsidRPr="003157F7" w:rsidRDefault="00893082" w:rsidP="003157F7">
      <w:pPr>
        <w:numPr>
          <w:ilvl w:val="0"/>
          <w:numId w:val="8"/>
        </w:numPr>
        <w:spacing w:before="120" w:after="120" w:line="240" w:lineRule="auto"/>
        <w:rPr>
          <w:rFonts w:ascii="Aptos" w:hAnsi="Aptos"/>
        </w:rPr>
      </w:pPr>
      <w:r w:rsidRPr="003157F7">
        <w:rPr>
          <w:rFonts w:ascii="Aptos" w:hAnsi="Aptos"/>
        </w:rPr>
        <w:t>Must be an eligible expense, listed on disbursement journal and in order of the journal.</w:t>
      </w:r>
      <w:r w:rsidR="00753A36">
        <w:rPr>
          <w:rFonts w:ascii="Aptos" w:hAnsi="Aptos"/>
        </w:rPr>
        <w:t xml:space="preserve"> See Eligible &amp; Ineligible Costs</w:t>
      </w:r>
      <w:r w:rsidR="00764DB3">
        <w:rPr>
          <w:rFonts w:ascii="Aptos" w:hAnsi="Aptos"/>
        </w:rPr>
        <w:t xml:space="preserve"> on the </w:t>
      </w:r>
      <w:hyperlink r:id="rId10" w:history="1">
        <w:r w:rsidR="00764DB3" w:rsidRPr="00764DB3">
          <w:rPr>
            <w:rStyle w:val="Hyperlink"/>
            <w:rFonts w:ascii="Aptos" w:hAnsi="Aptos"/>
          </w:rPr>
          <w:t>CSB website</w:t>
        </w:r>
      </w:hyperlink>
      <w:r w:rsidR="00764DB3">
        <w:rPr>
          <w:rFonts w:ascii="Aptos" w:hAnsi="Aptos"/>
        </w:rPr>
        <w:t xml:space="preserve">. </w:t>
      </w:r>
    </w:p>
    <w:p w14:paraId="29758532" w14:textId="0A4DCD65" w:rsidR="00893082" w:rsidRPr="003157F7" w:rsidRDefault="00893082" w:rsidP="003157F7">
      <w:pPr>
        <w:numPr>
          <w:ilvl w:val="0"/>
          <w:numId w:val="8"/>
        </w:numPr>
        <w:spacing w:before="120" w:after="120" w:line="240" w:lineRule="auto"/>
        <w:rPr>
          <w:rFonts w:ascii="Aptos" w:hAnsi="Aptos"/>
        </w:rPr>
      </w:pPr>
      <w:r w:rsidRPr="003157F7">
        <w:rPr>
          <w:rFonts w:ascii="Aptos" w:hAnsi="Aptos"/>
        </w:rPr>
        <w:t xml:space="preserve">Dates </w:t>
      </w:r>
      <w:r w:rsidR="002659F7">
        <w:rPr>
          <w:rFonts w:ascii="Aptos" w:hAnsi="Aptos"/>
        </w:rPr>
        <w:t xml:space="preserve">must </w:t>
      </w:r>
      <w:r w:rsidRPr="003157F7">
        <w:rPr>
          <w:rFonts w:ascii="Aptos" w:hAnsi="Aptos"/>
        </w:rPr>
        <w:t>align with the grant’s period of performance.</w:t>
      </w:r>
    </w:p>
    <w:p w14:paraId="1C839453" w14:textId="76334E23" w:rsidR="00893082" w:rsidRPr="003157F7" w:rsidRDefault="00893082" w:rsidP="003157F7">
      <w:pPr>
        <w:numPr>
          <w:ilvl w:val="0"/>
          <w:numId w:val="8"/>
        </w:numPr>
        <w:spacing w:before="120" w:after="120" w:line="240" w:lineRule="auto"/>
        <w:rPr>
          <w:rFonts w:ascii="Aptos" w:hAnsi="Aptos"/>
        </w:rPr>
      </w:pPr>
      <w:r w:rsidRPr="003157F7">
        <w:rPr>
          <w:rFonts w:ascii="Aptos" w:hAnsi="Aptos"/>
        </w:rPr>
        <w:t>No whiteout or alterations (use strikethroughs with initials).</w:t>
      </w:r>
      <w:r w:rsidR="001C7547">
        <w:rPr>
          <w:rFonts w:ascii="Aptos" w:hAnsi="Aptos"/>
        </w:rPr>
        <w:br/>
      </w:r>
    </w:p>
    <w:p w14:paraId="25CED1D6" w14:textId="77777777" w:rsidR="00893082" w:rsidRPr="003157F7" w:rsidRDefault="00893082" w:rsidP="003157F7">
      <w:pPr>
        <w:pStyle w:val="Heading2"/>
        <w:spacing w:before="120" w:after="120" w:line="240" w:lineRule="auto"/>
        <w:rPr>
          <w:rFonts w:ascii="Aptos" w:hAnsi="Aptos"/>
        </w:rPr>
      </w:pPr>
      <w:r w:rsidRPr="003157F7">
        <w:rPr>
          <w:rFonts w:ascii="Aptos" w:hAnsi="Aptos"/>
        </w:rPr>
        <w:t>Common Mistakes to Avoid</w:t>
      </w:r>
    </w:p>
    <w:p w14:paraId="0A54D8BC" w14:textId="77777777" w:rsidR="00893082" w:rsidRPr="003157F7" w:rsidRDefault="00893082" w:rsidP="003157F7">
      <w:pPr>
        <w:numPr>
          <w:ilvl w:val="0"/>
          <w:numId w:val="9"/>
        </w:numPr>
        <w:spacing w:before="120" w:after="120" w:line="240" w:lineRule="auto"/>
        <w:rPr>
          <w:rFonts w:ascii="Aptos" w:hAnsi="Aptos"/>
        </w:rPr>
      </w:pPr>
      <w:r w:rsidRPr="003157F7">
        <w:rPr>
          <w:rFonts w:ascii="Aptos" w:hAnsi="Aptos"/>
          <w:b/>
          <w:bCs/>
        </w:rPr>
        <w:t>Missing Signatures</w:t>
      </w:r>
      <w:r w:rsidRPr="003157F7">
        <w:rPr>
          <w:rFonts w:ascii="Aptos" w:hAnsi="Aptos"/>
        </w:rPr>
        <w:t>: Timesheets or PARs without supervisor approval.</w:t>
      </w:r>
    </w:p>
    <w:p w14:paraId="740B5D8A" w14:textId="77777777" w:rsidR="00893082" w:rsidRPr="003157F7" w:rsidRDefault="00893082" w:rsidP="003157F7">
      <w:pPr>
        <w:numPr>
          <w:ilvl w:val="0"/>
          <w:numId w:val="9"/>
        </w:numPr>
        <w:spacing w:before="120" w:after="120" w:line="240" w:lineRule="auto"/>
        <w:rPr>
          <w:rFonts w:ascii="Aptos" w:hAnsi="Aptos"/>
        </w:rPr>
      </w:pPr>
      <w:r w:rsidRPr="003157F7">
        <w:rPr>
          <w:rFonts w:ascii="Aptos" w:hAnsi="Aptos"/>
          <w:b/>
          <w:bCs/>
        </w:rPr>
        <w:t>Vague Descriptions</w:t>
      </w:r>
      <w:r w:rsidRPr="003157F7">
        <w:rPr>
          <w:rFonts w:ascii="Aptos" w:hAnsi="Aptos"/>
        </w:rPr>
        <w:t>: Receipts labeled “office supplies” instead of “30 reams of paper for tutoring program.”</w:t>
      </w:r>
    </w:p>
    <w:p w14:paraId="73106EA4" w14:textId="77777777" w:rsidR="00893082" w:rsidRDefault="00893082" w:rsidP="003157F7">
      <w:pPr>
        <w:numPr>
          <w:ilvl w:val="0"/>
          <w:numId w:val="9"/>
        </w:numPr>
        <w:spacing w:before="120" w:after="120" w:line="240" w:lineRule="auto"/>
        <w:rPr>
          <w:rFonts w:ascii="Aptos" w:hAnsi="Aptos"/>
        </w:rPr>
      </w:pPr>
      <w:r w:rsidRPr="003157F7">
        <w:rPr>
          <w:rFonts w:ascii="Aptos" w:hAnsi="Aptos"/>
          <w:b/>
          <w:bCs/>
        </w:rPr>
        <w:t>Mixed Funding</w:t>
      </w:r>
      <w:r w:rsidRPr="003157F7">
        <w:rPr>
          <w:rFonts w:ascii="Aptos" w:hAnsi="Aptos"/>
        </w:rPr>
        <w:t>: Failing to separate grant expenses from other projects.</w:t>
      </w:r>
    </w:p>
    <w:p w14:paraId="5A8FF2C7" w14:textId="78BD34A8" w:rsidR="004C6D4C" w:rsidRDefault="000B3BDC" w:rsidP="003157F7">
      <w:pPr>
        <w:numPr>
          <w:ilvl w:val="0"/>
          <w:numId w:val="9"/>
        </w:numPr>
        <w:spacing w:before="120" w:after="120" w:line="240" w:lineRule="auto"/>
        <w:rPr>
          <w:rFonts w:ascii="Aptos" w:hAnsi="Aptos"/>
        </w:rPr>
      </w:pPr>
      <w:r>
        <w:rPr>
          <w:rFonts w:ascii="Aptos" w:hAnsi="Aptos"/>
          <w:b/>
          <w:bCs/>
        </w:rPr>
        <w:t xml:space="preserve">Lack of </w:t>
      </w:r>
      <w:r w:rsidR="00E20586">
        <w:rPr>
          <w:rFonts w:ascii="Aptos" w:hAnsi="Aptos"/>
          <w:b/>
          <w:bCs/>
        </w:rPr>
        <w:t>sufficient details</w:t>
      </w:r>
      <w:r w:rsidRPr="00ED4216">
        <w:rPr>
          <w:rFonts w:ascii="Aptos" w:hAnsi="Aptos"/>
        </w:rPr>
        <w:t>:</w:t>
      </w:r>
      <w:r>
        <w:rPr>
          <w:rFonts w:ascii="Aptos" w:hAnsi="Aptos"/>
        </w:rPr>
        <w:t xml:space="preserve"> </w:t>
      </w:r>
      <w:r w:rsidR="007D3511" w:rsidRPr="007D3511">
        <w:rPr>
          <w:rFonts w:ascii="Aptos" w:hAnsi="Aptos"/>
        </w:rPr>
        <w:t>Failure to submit a cost allocation plan or to provide documentation showing how the expense was calculated (e.g., the method used to determine fringe benefit charges).</w:t>
      </w:r>
    </w:p>
    <w:p w14:paraId="7C253AD5" w14:textId="43C69BDD" w:rsidR="00422C13" w:rsidRDefault="00422C13" w:rsidP="003157F7">
      <w:pPr>
        <w:numPr>
          <w:ilvl w:val="0"/>
          <w:numId w:val="9"/>
        </w:numPr>
        <w:spacing w:before="120" w:after="120" w:line="240" w:lineRule="auto"/>
        <w:rPr>
          <w:rFonts w:ascii="Aptos" w:hAnsi="Aptos"/>
        </w:rPr>
      </w:pPr>
      <w:r w:rsidRPr="00422C13">
        <w:rPr>
          <w:rFonts w:ascii="Aptos" w:hAnsi="Aptos"/>
          <w:b/>
          <w:bCs/>
        </w:rPr>
        <w:t>Deleting costs instead of reversing them:</w:t>
      </w:r>
      <w:r w:rsidRPr="00422C13">
        <w:rPr>
          <w:rFonts w:ascii="Aptos" w:hAnsi="Aptos"/>
        </w:rPr>
        <w:t xml:space="preserve"> Providers sometimes remove a previously billed expense from the disbursement journal rather than entering a reversal on the next invoice. This practice erases the audit trail and creates reconciliation problems. All corrections must be made through a clearly labeled </w:t>
      </w:r>
      <w:r w:rsidRPr="00422C13">
        <w:rPr>
          <w:rFonts w:ascii="Aptos" w:hAnsi="Aptos"/>
          <w:b/>
          <w:bCs/>
        </w:rPr>
        <w:t>reversal entry</w:t>
      </w:r>
      <w:r w:rsidRPr="00422C13">
        <w:rPr>
          <w:rFonts w:ascii="Aptos" w:hAnsi="Aptos"/>
        </w:rPr>
        <w:t xml:space="preserve"> (negative amount) that cross</w:t>
      </w:r>
      <w:r w:rsidRPr="00422C13">
        <w:rPr>
          <w:rFonts w:ascii="Aptos" w:hAnsi="Aptos"/>
        </w:rPr>
        <w:noBreakHyphen/>
        <w:t>references the original charge.</w:t>
      </w:r>
    </w:p>
    <w:p w14:paraId="39B096D7" w14:textId="03DF3F8C" w:rsidR="00750FC6" w:rsidRDefault="00750FC6" w:rsidP="003157F7">
      <w:pPr>
        <w:numPr>
          <w:ilvl w:val="0"/>
          <w:numId w:val="9"/>
        </w:numPr>
        <w:spacing w:before="120" w:after="120" w:line="240" w:lineRule="auto"/>
        <w:rPr>
          <w:rFonts w:ascii="Aptos" w:hAnsi="Aptos"/>
        </w:rPr>
      </w:pPr>
      <w:r w:rsidRPr="00750FC6">
        <w:rPr>
          <w:rFonts w:ascii="Aptos" w:hAnsi="Aptos"/>
          <w:b/>
          <w:bCs/>
        </w:rPr>
        <w:t>Uncertified invoices:</w:t>
      </w:r>
      <w:r w:rsidRPr="00750FC6">
        <w:rPr>
          <w:rFonts w:ascii="Aptos" w:hAnsi="Aptos"/>
        </w:rPr>
        <w:t xml:space="preserve"> Providers sometimes submit invoices without the required certification signature. Every invoice must be signed and dated by an authorized agency representative to certify that costs are accurate, allowable, and properly supported. Invoices lacking certification will be returned for correction and may delay reimbursement.</w:t>
      </w:r>
    </w:p>
    <w:p w14:paraId="2A91D283" w14:textId="77777777" w:rsidR="0029749F" w:rsidRPr="00ED4216" w:rsidRDefault="0029749F" w:rsidP="00ED4216">
      <w:pPr>
        <w:numPr>
          <w:ilvl w:val="0"/>
          <w:numId w:val="9"/>
        </w:numPr>
        <w:spacing w:before="120" w:after="120" w:line="240" w:lineRule="auto"/>
        <w:rPr>
          <w:rFonts w:ascii="Aptos" w:hAnsi="Aptos"/>
          <w:b/>
          <w:bCs/>
        </w:rPr>
      </w:pPr>
      <w:r w:rsidRPr="00ED4216">
        <w:rPr>
          <w:rFonts w:ascii="Aptos" w:hAnsi="Aptos"/>
        </w:rPr>
        <w:t>Failure to submit invoices monthly:</w:t>
      </w:r>
      <w:r w:rsidRPr="00ED4216">
        <w:rPr>
          <w:rFonts w:ascii="Aptos" w:hAnsi="Aptos"/>
          <w:b/>
          <w:bCs/>
        </w:rPr>
        <w:t xml:space="preserve"> Some providers delay invoicing or </w:t>
      </w:r>
      <w:proofErr w:type="gramStart"/>
      <w:r w:rsidRPr="00ED4216">
        <w:rPr>
          <w:rFonts w:ascii="Aptos" w:hAnsi="Aptos"/>
          <w:b/>
          <w:bCs/>
        </w:rPr>
        <w:t>submit</w:t>
      </w:r>
      <w:proofErr w:type="gramEnd"/>
      <w:r w:rsidRPr="00ED4216">
        <w:rPr>
          <w:rFonts w:ascii="Aptos" w:hAnsi="Aptos"/>
          <w:b/>
          <w:bCs/>
        </w:rPr>
        <w:t xml:space="preserve"> multiple months at once. All invoices must be submitted </w:t>
      </w:r>
      <w:r w:rsidRPr="00ED4216">
        <w:rPr>
          <w:rFonts w:ascii="Aptos" w:hAnsi="Aptos"/>
        </w:rPr>
        <w:t>monthly</w:t>
      </w:r>
      <w:r w:rsidRPr="00ED4216">
        <w:rPr>
          <w:rFonts w:ascii="Aptos" w:hAnsi="Aptos"/>
          <w:b/>
          <w:bCs/>
        </w:rPr>
        <w:t xml:space="preserve"> in accordance with CSB contract provisions. While CSB has not consistently enforced this requirement in the past, we intend to enforce it going forward.</w:t>
      </w:r>
    </w:p>
    <w:p w14:paraId="3745BF23" w14:textId="4677533D" w:rsidR="0029749F" w:rsidRDefault="0029749F" w:rsidP="00ED4216">
      <w:pPr>
        <w:pStyle w:val="NormalWeb"/>
        <w:numPr>
          <w:ilvl w:val="1"/>
          <w:numId w:val="9"/>
        </w:numPr>
      </w:pPr>
      <w:r>
        <w:rPr>
          <w:rStyle w:val="Strong"/>
          <w:rFonts w:eastAsiaTheme="majorEastAsia"/>
        </w:rPr>
        <w:t>Exception:</w:t>
      </w:r>
      <w:r>
        <w:t xml:space="preserve"> If backup documentation for a particular expense has not yet been obtained, the provider must still submit a </w:t>
      </w:r>
      <w:proofErr w:type="gramStart"/>
      <w:r>
        <w:rPr>
          <w:rStyle w:val="Strong"/>
          <w:rFonts w:eastAsiaTheme="majorEastAsia"/>
        </w:rPr>
        <w:t>no</w:t>
      </w:r>
      <w:r>
        <w:rPr>
          <w:rStyle w:val="Strong"/>
          <w:rFonts w:eastAsiaTheme="majorEastAsia"/>
        </w:rPr>
        <w:noBreakHyphen/>
      </w:r>
      <w:proofErr w:type="gramEnd"/>
      <w:r>
        <w:rPr>
          <w:rStyle w:val="Strong"/>
          <w:rFonts w:eastAsiaTheme="majorEastAsia"/>
        </w:rPr>
        <w:t>cost invoice</w:t>
      </w:r>
      <w:r>
        <w:t xml:space="preserve"> for that month to maintain compliance with the monthly submission requirement. </w:t>
      </w:r>
      <w:r w:rsidR="00247420">
        <w:t>It is also acceptable to submit for costs you have backup for as well</w:t>
      </w:r>
      <w:r w:rsidR="00DB4AA3">
        <w:t xml:space="preserve"> as wait on those you do not have</w:t>
      </w:r>
      <w:r w:rsidR="00247420">
        <w:t xml:space="preserve">. </w:t>
      </w:r>
      <w:r w:rsidR="00DB4AA3">
        <w:t>Then, o</w:t>
      </w:r>
      <w:r>
        <w:t>nce the backup is available, the expense can be included on the next invoice.</w:t>
      </w:r>
    </w:p>
    <w:p w14:paraId="6A07C75C" w14:textId="77777777" w:rsidR="00893082" w:rsidRPr="003157F7" w:rsidRDefault="00893082" w:rsidP="003157F7">
      <w:pPr>
        <w:pStyle w:val="Heading2"/>
        <w:spacing w:before="120" w:after="120" w:line="240" w:lineRule="auto"/>
        <w:rPr>
          <w:rFonts w:ascii="Aptos" w:hAnsi="Aptos"/>
        </w:rPr>
      </w:pPr>
      <w:r w:rsidRPr="003157F7">
        <w:rPr>
          <w:rFonts w:ascii="Aptos" w:hAnsi="Aptos"/>
        </w:rPr>
        <w:t>Resources</w:t>
      </w:r>
    </w:p>
    <w:p w14:paraId="79CCFEE2" w14:textId="7C2FC872" w:rsidR="00FA125B" w:rsidRPr="003157F7" w:rsidRDefault="00893082" w:rsidP="003157F7">
      <w:pPr>
        <w:numPr>
          <w:ilvl w:val="0"/>
          <w:numId w:val="13"/>
        </w:numPr>
        <w:spacing w:before="120" w:after="120" w:line="240" w:lineRule="auto"/>
        <w:rPr>
          <w:rFonts w:ascii="Aptos" w:hAnsi="Aptos"/>
        </w:rPr>
      </w:pPr>
      <w:r w:rsidRPr="003157F7">
        <w:rPr>
          <w:rFonts w:ascii="Aptos" w:hAnsi="Aptos"/>
          <w:b/>
          <w:bCs/>
        </w:rPr>
        <w:t>2 CFR 200</w:t>
      </w:r>
      <w:r w:rsidRPr="003157F7">
        <w:rPr>
          <w:rFonts w:ascii="Aptos" w:hAnsi="Aptos"/>
        </w:rPr>
        <w:t>: </w:t>
      </w:r>
      <w:hyperlink r:id="rId11" w:tgtFrame="_blank" w:history="1">
        <w:r w:rsidRPr="003157F7">
          <w:rPr>
            <w:rStyle w:val="Hyperlink"/>
            <w:rFonts w:ascii="Aptos" w:hAnsi="Aptos"/>
          </w:rPr>
          <w:t>Uniform Administrative Requirements</w:t>
        </w:r>
      </w:hyperlink>
    </w:p>
    <w:p w14:paraId="6A623EE7" w14:textId="5C3D2492" w:rsidR="00CF265B" w:rsidRDefault="00CF265B" w:rsidP="003157F7">
      <w:pPr>
        <w:numPr>
          <w:ilvl w:val="0"/>
          <w:numId w:val="13"/>
        </w:numPr>
        <w:spacing w:before="120" w:after="120" w:line="240" w:lineRule="auto"/>
        <w:rPr>
          <w:rFonts w:ascii="Aptos" w:hAnsi="Aptos"/>
        </w:rPr>
      </w:pPr>
      <w:r w:rsidRPr="003157F7">
        <w:rPr>
          <w:rFonts w:ascii="Aptos" w:hAnsi="Aptos"/>
          <w:b/>
          <w:bCs/>
        </w:rPr>
        <w:t>CSB Financial Tools Page:</w:t>
      </w:r>
      <w:r w:rsidRPr="003157F7">
        <w:rPr>
          <w:rFonts w:ascii="Aptos" w:hAnsi="Aptos"/>
        </w:rPr>
        <w:t xml:space="preserve"> </w:t>
      </w:r>
      <w:hyperlink r:id="rId12" w:history="1">
        <w:r w:rsidR="00806968" w:rsidRPr="003157F7">
          <w:rPr>
            <w:rStyle w:val="Hyperlink"/>
            <w:rFonts w:ascii="Aptos" w:hAnsi="Aptos"/>
          </w:rPr>
          <w:t>https://www.csb.org/providers/financial-tools/</w:t>
        </w:r>
      </w:hyperlink>
      <w:r w:rsidR="00806968" w:rsidRPr="003157F7">
        <w:rPr>
          <w:rFonts w:ascii="Aptos" w:hAnsi="Aptos"/>
        </w:rPr>
        <w:t xml:space="preserve"> </w:t>
      </w:r>
    </w:p>
    <w:p w14:paraId="42CEFCB6" w14:textId="77777777" w:rsidR="0029749F" w:rsidRPr="003157F7" w:rsidRDefault="0029749F" w:rsidP="00ED4216">
      <w:pPr>
        <w:spacing w:before="120" w:after="120" w:line="240" w:lineRule="auto"/>
        <w:rPr>
          <w:rFonts w:ascii="Aptos" w:hAnsi="Aptos"/>
        </w:rPr>
      </w:pPr>
    </w:p>
    <w:sectPr w:rsidR="0029749F" w:rsidRPr="003157F7" w:rsidSect="003157F7">
      <w:headerReference w:type="default" r:id="rId13"/>
      <w:footerReference w:type="default" r:id="rId14"/>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BCA1A" w14:textId="77777777" w:rsidR="00D85460" w:rsidRDefault="00D85460" w:rsidP="003157F7">
      <w:pPr>
        <w:spacing w:after="0" w:line="240" w:lineRule="auto"/>
      </w:pPr>
      <w:r>
        <w:separator/>
      </w:r>
    </w:p>
  </w:endnote>
  <w:endnote w:type="continuationSeparator" w:id="0">
    <w:p w14:paraId="0CE51002" w14:textId="77777777" w:rsidR="00D85460" w:rsidRDefault="00D85460" w:rsidP="003157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7573846"/>
      <w:docPartObj>
        <w:docPartGallery w:val="Page Numbers (Bottom of Page)"/>
        <w:docPartUnique/>
      </w:docPartObj>
    </w:sdtPr>
    <w:sdtEndPr/>
    <w:sdtContent>
      <w:sdt>
        <w:sdtPr>
          <w:id w:val="-1769616900"/>
          <w:docPartObj>
            <w:docPartGallery w:val="Page Numbers (Top of Page)"/>
            <w:docPartUnique/>
          </w:docPartObj>
        </w:sdtPr>
        <w:sdtEndPr/>
        <w:sdtContent>
          <w:p w14:paraId="3AB343BB" w14:textId="193B550D" w:rsidR="003157F7" w:rsidRDefault="003157F7" w:rsidP="003157F7">
            <w:pPr>
              <w:pStyle w:val="Footer"/>
              <w:jc w:val="right"/>
            </w:pPr>
            <w:r w:rsidRPr="003157F7">
              <w:rPr>
                <w:rFonts w:ascii="Aptos" w:hAnsi="Aptos"/>
              </w:rPr>
              <w:t xml:space="preserve">Page </w:t>
            </w:r>
            <w:r w:rsidRPr="003157F7">
              <w:rPr>
                <w:rFonts w:ascii="Aptos" w:hAnsi="Aptos"/>
                <w:b/>
                <w:bCs/>
              </w:rPr>
              <w:fldChar w:fldCharType="begin"/>
            </w:r>
            <w:r w:rsidRPr="003157F7">
              <w:rPr>
                <w:rFonts w:ascii="Aptos" w:hAnsi="Aptos"/>
                <w:b/>
                <w:bCs/>
              </w:rPr>
              <w:instrText xml:space="preserve"> PAGE </w:instrText>
            </w:r>
            <w:r w:rsidRPr="003157F7">
              <w:rPr>
                <w:rFonts w:ascii="Aptos" w:hAnsi="Aptos"/>
                <w:b/>
                <w:bCs/>
              </w:rPr>
              <w:fldChar w:fldCharType="separate"/>
            </w:r>
            <w:r w:rsidRPr="003157F7">
              <w:rPr>
                <w:rFonts w:ascii="Aptos" w:hAnsi="Aptos"/>
                <w:b/>
                <w:bCs/>
                <w:noProof/>
              </w:rPr>
              <w:t>2</w:t>
            </w:r>
            <w:r w:rsidRPr="003157F7">
              <w:rPr>
                <w:rFonts w:ascii="Aptos" w:hAnsi="Aptos"/>
                <w:b/>
                <w:bCs/>
              </w:rPr>
              <w:fldChar w:fldCharType="end"/>
            </w:r>
            <w:r w:rsidRPr="003157F7">
              <w:rPr>
                <w:rFonts w:ascii="Aptos" w:hAnsi="Aptos"/>
              </w:rPr>
              <w:t xml:space="preserve"> of </w:t>
            </w:r>
            <w:r w:rsidRPr="003157F7">
              <w:rPr>
                <w:rFonts w:ascii="Aptos" w:hAnsi="Aptos"/>
                <w:b/>
                <w:bCs/>
              </w:rPr>
              <w:fldChar w:fldCharType="begin"/>
            </w:r>
            <w:r w:rsidRPr="003157F7">
              <w:rPr>
                <w:rFonts w:ascii="Aptos" w:hAnsi="Aptos"/>
                <w:b/>
                <w:bCs/>
              </w:rPr>
              <w:instrText xml:space="preserve"> NUMPAGES  </w:instrText>
            </w:r>
            <w:r w:rsidRPr="003157F7">
              <w:rPr>
                <w:rFonts w:ascii="Aptos" w:hAnsi="Aptos"/>
                <w:b/>
                <w:bCs/>
              </w:rPr>
              <w:fldChar w:fldCharType="separate"/>
            </w:r>
            <w:r w:rsidRPr="003157F7">
              <w:rPr>
                <w:rFonts w:ascii="Aptos" w:hAnsi="Aptos"/>
                <w:b/>
                <w:bCs/>
                <w:noProof/>
              </w:rPr>
              <w:t>2</w:t>
            </w:r>
            <w:r w:rsidRPr="003157F7">
              <w:rPr>
                <w:rFonts w:ascii="Aptos" w:hAnsi="Aptos"/>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B10F0" w14:textId="77777777" w:rsidR="00D85460" w:rsidRDefault="00D85460" w:rsidP="003157F7">
      <w:pPr>
        <w:spacing w:after="0" w:line="240" w:lineRule="auto"/>
      </w:pPr>
      <w:r>
        <w:separator/>
      </w:r>
    </w:p>
  </w:footnote>
  <w:footnote w:type="continuationSeparator" w:id="0">
    <w:p w14:paraId="639A38F5" w14:textId="77777777" w:rsidR="00D85460" w:rsidRDefault="00D85460" w:rsidP="003157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0251E" w14:textId="2710F89D" w:rsidR="003157F7" w:rsidRPr="003157F7" w:rsidRDefault="00D871AB">
    <w:pPr>
      <w:pStyle w:val="Header"/>
      <w:rPr>
        <w:rFonts w:ascii="Aptos" w:hAnsi="Aptos"/>
        <w:b/>
        <w:bCs/>
        <w:sz w:val="18"/>
        <w:szCs w:val="18"/>
      </w:rPr>
    </w:pPr>
    <w:r w:rsidRPr="004C693F">
      <w:drawing>
        <wp:anchor distT="0" distB="0" distL="114300" distR="114300" simplePos="0" relativeHeight="251658240" behindDoc="0" locked="0" layoutInCell="1" allowOverlap="1" wp14:anchorId="6354C636" wp14:editId="17D0F98B">
          <wp:simplePos x="0" y="0"/>
          <wp:positionH relativeFrom="margin">
            <wp:posOffset>4983480</wp:posOffset>
          </wp:positionH>
          <wp:positionV relativeFrom="margin">
            <wp:posOffset>-814070</wp:posOffset>
          </wp:positionV>
          <wp:extent cx="902970" cy="733425"/>
          <wp:effectExtent l="0" t="0" r="0" b="0"/>
          <wp:wrapSquare wrapText="bothSides"/>
          <wp:docPr id="1337802876" name="Picture 1" descr="A logo with blue and green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02876" name="Picture 1" descr="A logo with blue and green letters&#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902970" cy="733425"/>
                  </a:xfrm>
                  <a:prstGeom prst="rect">
                    <a:avLst/>
                  </a:prstGeom>
                </pic:spPr>
              </pic:pic>
            </a:graphicData>
          </a:graphic>
        </wp:anchor>
      </w:drawing>
    </w:r>
    <w:r w:rsidR="003157F7" w:rsidRPr="003157F7">
      <w:rPr>
        <w:rFonts w:ascii="Aptos" w:hAnsi="Aptos"/>
        <w:b/>
        <w:bCs/>
      </w:rPr>
      <w:t xml:space="preserve">Invoicing and Financial Documentation Information Material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B0B2A"/>
    <w:multiLevelType w:val="multilevel"/>
    <w:tmpl w:val="8D407C38"/>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D709B"/>
    <w:multiLevelType w:val="multilevel"/>
    <w:tmpl w:val="780E30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48B7EE7"/>
    <w:multiLevelType w:val="multilevel"/>
    <w:tmpl w:val="553655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6828AF"/>
    <w:multiLevelType w:val="multilevel"/>
    <w:tmpl w:val="E6AC06D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13042DBA"/>
    <w:multiLevelType w:val="multilevel"/>
    <w:tmpl w:val="780E3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A23B85"/>
    <w:multiLevelType w:val="multilevel"/>
    <w:tmpl w:val="4FD28C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760753"/>
    <w:multiLevelType w:val="multilevel"/>
    <w:tmpl w:val="434E7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9A3D8E"/>
    <w:multiLevelType w:val="multilevel"/>
    <w:tmpl w:val="59A0AB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5269AD"/>
    <w:multiLevelType w:val="hybridMultilevel"/>
    <w:tmpl w:val="11BCC72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961156"/>
    <w:multiLevelType w:val="hybridMultilevel"/>
    <w:tmpl w:val="98929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361870"/>
    <w:multiLevelType w:val="multilevel"/>
    <w:tmpl w:val="780E3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441653"/>
    <w:multiLevelType w:val="multilevel"/>
    <w:tmpl w:val="66CADE1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61720D"/>
    <w:multiLevelType w:val="multilevel"/>
    <w:tmpl w:val="780E3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0C1AF2"/>
    <w:multiLevelType w:val="multilevel"/>
    <w:tmpl w:val="F8600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E58125D"/>
    <w:multiLevelType w:val="multilevel"/>
    <w:tmpl w:val="56E03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0E673C"/>
    <w:multiLevelType w:val="multilevel"/>
    <w:tmpl w:val="6BD8C0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CFC4894"/>
    <w:multiLevelType w:val="multilevel"/>
    <w:tmpl w:val="F884A7F6"/>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3F653BD4"/>
    <w:multiLevelType w:val="multilevel"/>
    <w:tmpl w:val="DD0C9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5240B7"/>
    <w:multiLevelType w:val="hybridMultilevel"/>
    <w:tmpl w:val="982A1466"/>
    <w:lvl w:ilvl="0" w:tplc="FFFFFFFF">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15649D6"/>
    <w:multiLevelType w:val="multilevel"/>
    <w:tmpl w:val="968CE7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4E12CF1"/>
    <w:multiLevelType w:val="multilevel"/>
    <w:tmpl w:val="131C7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5353464"/>
    <w:multiLevelType w:val="multilevel"/>
    <w:tmpl w:val="88DE1C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9D37467"/>
    <w:multiLevelType w:val="multilevel"/>
    <w:tmpl w:val="E192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9ED3F6F"/>
    <w:multiLevelType w:val="hybridMultilevel"/>
    <w:tmpl w:val="A5227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FD436B"/>
    <w:multiLevelType w:val="multilevel"/>
    <w:tmpl w:val="780E3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3338A0"/>
    <w:multiLevelType w:val="hybridMultilevel"/>
    <w:tmpl w:val="342CCC40"/>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6" w15:restartNumberingAfterBreak="0">
    <w:nsid w:val="4BA1320A"/>
    <w:multiLevelType w:val="multilevel"/>
    <w:tmpl w:val="6E3EC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BD90A25"/>
    <w:multiLevelType w:val="multilevel"/>
    <w:tmpl w:val="780E3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3D2E8A"/>
    <w:multiLevelType w:val="multilevel"/>
    <w:tmpl w:val="3EDCDE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F4F3D61"/>
    <w:multiLevelType w:val="hybridMultilevel"/>
    <w:tmpl w:val="B762E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34261F"/>
    <w:multiLevelType w:val="multilevel"/>
    <w:tmpl w:val="3C76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427B36"/>
    <w:multiLevelType w:val="multilevel"/>
    <w:tmpl w:val="19D0A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F231F0"/>
    <w:multiLevelType w:val="multilevel"/>
    <w:tmpl w:val="DF44D10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4032C1F"/>
    <w:multiLevelType w:val="multilevel"/>
    <w:tmpl w:val="AD9CC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5735FDA"/>
    <w:multiLevelType w:val="multilevel"/>
    <w:tmpl w:val="131C7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AC4584A"/>
    <w:multiLevelType w:val="multilevel"/>
    <w:tmpl w:val="C4CA3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B0F065F"/>
    <w:multiLevelType w:val="multilevel"/>
    <w:tmpl w:val="2DC8C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CE35E3"/>
    <w:multiLevelType w:val="multilevel"/>
    <w:tmpl w:val="A600F5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E036132"/>
    <w:multiLevelType w:val="multilevel"/>
    <w:tmpl w:val="8E9C7CDE"/>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 w15:restartNumberingAfterBreak="0">
    <w:nsid w:val="5E187861"/>
    <w:multiLevelType w:val="multilevel"/>
    <w:tmpl w:val="434E7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816776"/>
    <w:multiLevelType w:val="multilevel"/>
    <w:tmpl w:val="E1CE4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1CE57A9"/>
    <w:multiLevelType w:val="multilevel"/>
    <w:tmpl w:val="7EF63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1E7191A"/>
    <w:multiLevelType w:val="hybridMultilevel"/>
    <w:tmpl w:val="4D30C3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6447FA3"/>
    <w:multiLevelType w:val="hybridMultilevel"/>
    <w:tmpl w:val="C3B21FC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66563976"/>
    <w:multiLevelType w:val="multilevel"/>
    <w:tmpl w:val="AB044946"/>
    <w:lvl w:ilvl="0">
      <w:start w:val="1"/>
      <w:numFmt w:val="bullet"/>
      <w:lvlText w:val="o"/>
      <w:lvlJc w:val="left"/>
      <w:pPr>
        <w:tabs>
          <w:tab w:val="num" w:pos="1080"/>
        </w:tabs>
        <w:ind w:left="1080" w:hanging="360"/>
      </w:pPr>
      <w:rPr>
        <w:rFonts w:ascii="Courier New" w:hAnsi="Courier New" w:cs="Courier New"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5" w15:restartNumberingAfterBreak="0">
    <w:nsid w:val="77C764C3"/>
    <w:multiLevelType w:val="multilevel"/>
    <w:tmpl w:val="780E3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637431"/>
    <w:multiLevelType w:val="hybridMultilevel"/>
    <w:tmpl w:val="76C4D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2316035">
    <w:abstractNumId w:val="32"/>
  </w:num>
  <w:num w:numId="2" w16cid:durableId="1001154093">
    <w:abstractNumId w:val="19"/>
  </w:num>
  <w:num w:numId="3" w16cid:durableId="1327519666">
    <w:abstractNumId w:val="5"/>
  </w:num>
  <w:num w:numId="4" w16cid:durableId="122893389">
    <w:abstractNumId w:val="2"/>
  </w:num>
  <w:num w:numId="5" w16cid:durableId="1801072867">
    <w:abstractNumId w:val="15"/>
  </w:num>
  <w:num w:numId="6" w16cid:durableId="109253204">
    <w:abstractNumId w:val="11"/>
  </w:num>
  <w:num w:numId="7" w16cid:durableId="231432497">
    <w:abstractNumId w:val="28"/>
  </w:num>
  <w:num w:numId="8" w16cid:durableId="235551626">
    <w:abstractNumId w:val="35"/>
  </w:num>
  <w:num w:numId="9" w16cid:durableId="1551646011">
    <w:abstractNumId w:val="26"/>
  </w:num>
  <w:num w:numId="10" w16cid:durableId="547650142">
    <w:abstractNumId w:val="33"/>
  </w:num>
  <w:num w:numId="11" w16cid:durableId="412362201">
    <w:abstractNumId w:val="14"/>
  </w:num>
  <w:num w:numId="12" w16cid:durableId="1213007146">
    <w:abstractNumId w:val="13"/>
  </w:num>
  <w:num w:numId="13" w16cid:durableId="2071728186">
    <w:abstractNumId w:val="22"/>
  </w:num>
  <w:num w:numId="14" w16cid:durableId="794951902">
    <w:abstractNumId w:val="42"/>
  </w:num>
  <w:num w:numId="15" w16cid:durableId="32577442">
    <w:abstractNumId w:val="29"/>
  </w:num>
  <w:num w:numId="16" w16cid:durableId="2090078689">
    <w:abstractNumId w:val="8"/>
  </w:num>
  <w:num w:numId="17" w16cid:durableId="295842111">
    <w:abstractNumId w:val="46"/>
  </w:num>
  <w:num w:numId="18" w16cid:durableId="570237855">
    <w:abstractNumId w:val="23"/>
  </w:num>
  <w:num w:numId="19" w16cid:durableId="147600734">
    <w:abstractNumId w:val="7"/>
  </w:num>
  <w:num w:numId="20" w16cid:durableId="680163979">
    <w:abstractNumId w:val="17"/>
  </w:num>
  <w:num w:numId="21" w16cid:durableId="1343166605">
    <w:abstractNumId w:val="9"/>
  </w:num>
  <w:num w:numId="22" w16cid:durableId="1419329560">
    <w:abstractNumId w:val="40"/>
  </w:num>
  <w:num w:numId="23" w16cid:durableId="1726291244">
    <w:abstractNumId w:val="43"/>
  </w:num>
  <w:num w:numId="24" w16cid:durableId="176123217">
    <w:abstractNumId w:val="25"/>
  </w:num>
  <w:num w:numId="25" w16cid:durableId="1007557985">
    <w:abstractNumId w:val="30"/>
  </w:num>
  <w:num w:numId="26" w16cid:durableId="345791979">
    <w:abstractNumId w:val="36"/>
  </w:num>
  <w:num w:numId="27" w16cid:durableId="2051807395">
    <w:abstractNumId w:val="31"/>
  </w:num>
  <w:num w:numId="28" w16cid:durableId="645009023">
    <w:abstractNumId w:val="21"/>
  </w:num>
  <w:num w:numId="29" w16cid:durableId="2046127448">
    <w:abstractNumId w:val="34"/>
  </w:num>
  <w:num w:numId="30" w16cid:durableId="1529828317">
    <w:abstractNumId w:val="10"/>
  </w:num>
  <w:num w:numId="31" w16cid:durableId="1996034704">
    <w:abstractNumId w:val="6"/>
  </w:num>
  <w:num w:numId="32" w16cid:durableId="1192381761">
    <w:abstractNumId w:val="41"/>
  </w:num>
  <w:num w:numId="33" w16cid:durableId="2094158160">
    <w:abstractNumId w:val="3"/>
  </w:num>
  <w:num w:numId="34" w16cid:durableId="1706517035">
    <w:abstractNumId w:val="20"/>
  </w:num>
  <w:num w:numId="35" w16cid:durableId="1439719623">
    <w:abstractNumId w:val="27"/>
  </w:num>
  <w:num w:numId="36" w16cid:durableId="1267349326">
    <w:abstractNumId w:val="1"/>
  </w:num>
  <w:num w:numId="37" w16cid:durableId="2093768768">
    <w:abstractNumId w:val="0"/>
  </w:num>
  <w:num w:numId="38" w16cid:durableId="695815252">
    <w:abstractNumId w:val="24"/>
  </w:num>
  <w:num w:numId="39" w16cid:durableId="677123753">
    <w:abstractNumId w:val="16"/>
  </w:num>
  <w:num w:numId="40" w16cid:durableId="266156867">
    <w:abstractNumId w:val="38"/>
  </w:num>
  <w:num w:numId="41" w16cid:durableId="2048138882">
    <w:abstractNumId w:val="39"/>
  </w:num>
  <w:num w:numId="42" w16cid:durableId="1868905364">
    <w:abstractNumId w:val="18"/>
  </w:num>
  <w:num w:numId="43" w16cid:durableId="588077446">
    <w:abstractNumId w:val="12"/>
  </w:num>
  <w:num w:numId="44" w16cid:durableId="1431970527">
    <w:abstractNumId w:val="45"/>
  </w:num>
  <w:num w:numId="45" w16cid:durableId="1854223480">
    <w:abstractNumId w:val="4"/>
  </w:num>
  <w:num w:numId="46" w16cid:durableId="333145673">
    <w:abstractNumId w:val="44"/>
  </w:num>
  <w:num w:numId="47" w16cid:durableId="21824960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082"/>
    <w:rsid w:val="000068B9"/>
    <w:rsid w:val="00017D53"/>
    <w:rsid w:val="00022F7E"/>
    <w:rsid w:val="00032EB5"/>
    <w:rsid w:val="00033EB3"/>
    <w:rsid w:val="00034CE1"/>
    <w:rsid w:val="0004393F"/>
    <w:rsid w:val="00056ABA"/>
    <w:rsid w:val="00066C35"/>
    <w:rsid w:val="00072A44"/>
    <w:rsid w:val="00076DB4"/>
    <w:rsid w:val="0009071C"/>
    <w:rsid w:val="000B0ABA"/>
    <w:rsid w:val="000B3BDC"/>
    <w:rsid w:val="000B607F"/>
    <w:rsid w:val="000B7498"/>
    <w:rsid w:val="000C1734"/>
    <w:rsid w:val="000C31CB"/>
    <w:rsid w:val="000C3D59"/>
    <w:rsid w:val="000D5268"/>
    <w:rsid w:val="000E0341"/>
    <w:rsid w:val="00100843"/>
    <w:rsid w:val="0010269F"/>
    <w:rsid w:val="00102D13"/>
    <w:rsid w:val="00103F29"/>
    <w:rsid w:val="00106AED"/>
    <w:rsid w:val="0011374E"/>
    <w:rsid w:val="00132FEA"/>
    <w:rsid w:val="001475D5"/>
    <w:rsid w:val="00156564"/>
    <w:rsid w:val="00172F34"/>
    <w:rsid w:val="001C7547"/>
    <w:rsid w:val="001D28A6"/>
    <w:rsid w:val="001E2C9E"/>
    <w:rsid w:val="001F6BA5"/>
    <w:rsid w:val="00200593"/>
    <w:rsid w:val="00202B29"/>
    <w:rsid w:val="00212857"/>
    <w:rsid w:val="0021365D"/>
    <w:rsid w:val="00217AD4"/>
    <w:rsid w:val="00217F69"/>
    <w:rsid w:val="00237B23"/>
    <w:rsid w:val="00243F49"/>
    <w:rsid w:val="00247420"/>
    <w:rsid w:val="0024790B"/>
    <w:rsid w:val="002479F0"/>
    <w:rsid w:val="002525BE"/>
    <w:rsid w:val="0026464D"/>
    <w:rsid w:val="002659F7"/>
    <w:rsid w:val="002762A1"/>
    <w:rsid w:val="00282248"/>
    <w:rsid w:val="002856CB"/>
    <w:rsid w:val="0029749F"/>
    <w:rsid w:val="002B0B30"/>
    <w:rsid w:val="002C4345"/>
    <w:rsid w:val="002D32F4"/>
    <w:rsid w:val="002D6112"/>
    <w:rsid w:val="002F4478"/>
    <w:rsid w:val="002F58FE"/>
    <w:rsid w:val="002F6F8E"/>
    <w:rsid w:val="00305F40"/>
    <w:rsid w:val="00313911"/>
    <w:rsid w:val="003157F7"/>
    <w:rsid w:val="00325B06"/>
    <w:rsid w:val="003377CD"/>
    <w:rsid w:val="003444A6"/>
    <w:rsid w:val="003538A2"/>
    <w:rsid w:val="00357C44"/>
    <w:rsid w:val="00375636"/>
    <w:rsid w:val="00376848"/>
    <w:rsid w:val="00376E0D"/>
    <w:rsid w:val="00383C15"/>
    <w:rsid w:val="003A371F"/>
    <w:rsid w:val="003D3389"/>
    <w:rsid w:val="003D4F0F"/>
    <w:rsid w:val="003D6082"/>
    <w:rsid w:val="003E24E0"/>
    <w:rsid w:val="003E4870"/>
    <w:rsid w:val="003E5ECB"/>
    <w:rsid w:val="003F041D"/>
    <w:rsid w:val="003F4E7E"/>
    <w:rsid w:val="004113E4"/>
    <w:rsid w:val="00417D4F"/>
    <w:rsid w:val="00422C13"/>
    <w:rsid w:val="00435DF0"/>
    <w:rsid w:val="0044577B"/>
    <w:rsid w:val="00452899"/>
    <w:rsid w:val="00467861"/>
    <w:rsid w:val="00470DD5"/>
    <w:rsid w:val="00492FBA"/>
    <w:rsid w:val="004A0AE8"/>
    <w:rsid w:val="004A0EBA"/>
    <w:rsid w:val="004B0811"/>
    <w:rsid w:val="004B5CBE"/>
    <w:rsid w:val="004C6D4C"/>
    <w:rsid w:val="004D32CA"/>
    <w:rsid w:val="004D5616"/>
    <w:rsid w:val="004D77CC"/>
    <w:rsid w:val="004E3712"/>
    <w:rsid w:val="004F7BE5"/>
    <w:rsid w:val="00502FA4"/>
    <w:rsid w:val="0051116D"/>
    <w:rsid w:val="0055575B"/>
    <w:rsid w:val="005654E1"/>
    <w:rsid w:val="00573C03"/>
    <w:rsid w:val="00576298"/>
    <w:rsid w:val="005763D7"/>
    <w:rsid w:val="005832F8"/>
    <w:rsid w:val="00586765"/>
    <w:rsid w:val="005A6A70"/>
    <w:rsid w:val="005B20DA"/>
    <w:rsid w:val="005C140A"/>
    <w:rsid w:val="005E104A"/>
    <w:rsid w:val="005E2BBA"/>
    <w:rsid w:val="005E5771"/>
    <w:rsid w:val="005F0F0C"/>
    <w:rsid w:val="006009BF"/>
    <w:rsid w:val="0060223D"/>
    <w:rsid w:val="00604300"/>
    <w:rsid w:val="00605BCB"/>
    <w:rsid w:val="006122DB"/>
    <w:rsid w:val="00633A50"/>
    <w:rsid w:val="00633B9E"/>
    <w:rsid w:val="006552AB"/>
    <w:rsid w:val="00663839"/>
    <w:rsid w:val="006B4F3B"/>
    <w:rsid w:val="006B5F77"/>
    <w:rsid w:val="006E44BD"/>
    <w:rsid w:val="006F2119"/>
    <w:rsid w:val="006F28B6"/>
    <w:rsid w:val="006F3804"/>
    <w:rsid w:val="007002BF"/>
    <w:rsid w:val="00702FBE"/>
    <w:rsid w:val="00713426"/>
    <w:rsid w:val="00713963"/>
    <w:rsid w:val="0072720C"/>
    <w:rsid w:val="00730E02"/>
    <w:rsid w:val="00731D87"/>
    <w:rsid w:val="00734697"/>
    <w:rsid w:val="00735E9B"/>
    <w:rsid w:val="00741FAF"/>
    <w:rsid w:val="00743059"/>
    <w:rsid w:val="00750FC6"/>
    <w:rsid w:val="00753A36"/>
    <w:rsid w:val="00764A41"/>
    <w:rsid w:val="00764DB3"/>
    <w:rsid w:val="00766607"/>
    <w:rsid w:val="0076721C"/>
    <w:rsid w:val="0077012F"/>
    <w:rsid w:val="0077127A"/>
    <w:rsid w:val="00791F55"/>
    <w:rsid w:val="007A3FE4"/>
    <w:rsid w:val="007B0693"/>
    <w:rsid w:val="007B371B"/>
    <w:rsid w:val="007B4D57"/>
    <w:rsid w:val="007D0FB2"/>
    <w:rsid w:val="007D3511"/>
    <w:rsid w:val="007D35CA"/>
    <w:rsid w:val="007D7245"/>
    <w:rsid w:val="007E1BC7"/>
    <w:rsid w:val="007F22FE"/>
    <w:rsid w:val="00801738"/>
    <w:rsid w:val="00806968"/>
    <w:rsid w:val="00821719"/>
    <w:rsid w:val="00822F8B"/>
    <w:rsid w:val="00827F7B"/>
    <w:rsid w:val="00861D6E"/>
    <w:rsid w:val="00881316"/>
    <w:rsid w:val="00883426"/>
    <w:rsid w:val="008866D3"/>
    <w:rsid w:val="00887A81"/>
    <w:rsid w:val="00893082"/>
    <w:rsid w:val="00896E00"/>
    <w:rsid w:val="008B5BC0"/>
    <w:rsid w:val="008C0A4F"/>
    <w:rsid w:val="008C13DA"/>
    <w:rsid w:val="008C2C51"/>
    <w:rsid w:val="008C3F35"/>
    <w:rsid w:val="008D01D3"/>
    <w:rsid w:val="00914D28"/>
    <w:rsid w:val="00922B20"/>
    <w:rsid w:val="00923791"/>
    <w:rsid w:val="0093529A"/>
    <w:rsid w:val="00942658"/>
    <w:rsid w:val="00954A23"/>
    <w:rsid w:val="0095533E"/>
    <w:rsid w:val="00955344"/>
    <w:rsid w:val="00955E06"/>
    <w:rsid w:val="00961813"/>
    <w:rsid w:val="009660F6"/>
    <w:rsid w:val="00987E90"/>
    <w:rsid w:val="00987E98"/>
    <w:rsid w:val="00991FA8"/>
    <w:rsid w:val="0099402E"/>
    <w:rsid w:val="009B1A2C"/>
    <w:rsid w:val="009C0E5A"/>
    <w:rsid w:val="009C2F19"/>
    <w:rsid w:val="009C46CE"/>
    <w:rsid w:val="009D5353"/>
    <w:rsid w:val="009D7563"/>
    <w:rsid w:val="00A11D36"/>
    <w:rsid w:val="00A149CB"/>
    <w:rsid w:val="00A24FB4"/>
    <w:rsid w:val="00A302C7"/>
    <w:rsid w:val="00A351C7"/>
    <w:rsid w:val="00A37D36"/>
    <w:rsid w:val="00A51640"/>
    <w:rsid w:val="00A62C16"/>
    <w:rsid w:val="00A74CC4"/>
    <w:rsid w:val="00A840DC"/>
    <w:rsid w:val="00A857BA"/>
    <w:rsid w:val="00A96531"/>
    <w:rsid w:val="00AA751E"/>
    <w:rsid w:val="00AB4B69"/>
    <w:rsid w:val="00AD1AF1"/>
    <w:rsid w:val="00AD329E"/>
    <w:rsid w:val="00AD5A89"/>
    <w:rsid w:val="00AE050E"/>
    <w:rsid w:val="00AE328A"/>
    <w:rsid w:val="00B27A4C"/>
    <w:rsid w:val="00B3237E"/>
    <w:rsid w:val="00B34069"/>
    <w:rsid w:val="00B35415"/>
    <w:rsid w:val="00B43184"/>
    <w:rsid w:val="00B440FA"/>
    <w:rsid w:val="00B47E7B"/>
    <w:rsid w:val="00B56A20"/>
    <w:rsid w:val="00B63947"/>
    <w:rsid w:val="00B65A0F"/>
    <w:rsid w:val="00B826A9"/>
    <w:rsid w:val="00BB1159"/>
    <w:rsid w:val="00BB65D8"/>
    <w:rsid w:val="00BB7F48"/>
    <w:rsid w:val="00BC69D2"/>
    <w:rsid w:val="00BD1C29"/>
    <w:rsid w:val="00BE17C8"/>
    <w:rsid w:val="00BE4BB6"/>
    <w:rsid w:val="00BF3AA0"/>
    <w:rsid w:val="00BF71D7"/>
    <w:rsid w:val="00C009BD"/>
    <w:rsid w:val="00C03F3E"/>
    <w:rsid w:val="00C06495"/>
    <w:rsid w:val="00C162A0"/>
    <w:rsid w:val="00C23C0F"/>
    <w:rsid w:val="00C25823"/>
    <w:rsid w:val="00C37B92"/>
    <w:rsid w:val="00C81939"/>
    <w:rsid w:val="00C929F3"/>
    <w:rsid w:val="00C93B76"/>
    <w:rsid w:val="00CA1ADD"/>
    <w:rsid w:val="00CA2540"/>
    <w:rsid w:val="00CA2D05"/>
    <w:rsid w:val="00CB208D"/>
    <w:rsid w:val="00CC2D33"/>
    <w:rsid w:val="00CC6524"/>
    <w:rsid w:val="00CD404B"/>
    <w:rsid w:val="00CE1FCC"/>
    <w:rsid w:val="00CE2297"/>
    <w:rsid w:val="00CE2836"/>
    <w:rsid w:val="00CE5CEE"/>
    <w:rsid w:val="00CF073B"/>
    <w:rsid w:val="00CF0E13"/>
    <w:rsid w:val="00CF265B"/>
    <w:rsid w:val="00CF4B73"/>
    <w:rsid w:val="00D0196D"/>
    <w:rsid w:val="00D06AB5"/>
    <w:rsid w:val="00D25ADD"/>
    <w:rsid w:val="00D33307"/>
    <w:rsid w:val="00D351D7"/>
    <w:rsid w:val="00D55356"/>
    <w:rsid w:val="00D557CE"/>
    <w:rsid w:val="00D6753B"/>
    <w:rsid w:val="00D8129D"/>
    <w:rsid w:val="00D85460"/>
    <w:rsid w:val="00D871AB"/>
    <w:rsid w:val="00DA023B"/>
    <w:rsid w:val="00DB325E"/>
    <w:rsid w:val="00DB4AA3"/>
    <w:rsid w:val="00DC7D60"/>
    <w:rsid w:val="00DD799E"/>
    <w:rsid w:val="00DE02F1"/>
    <w:rsid w:val="00DE1F29"/>
    <w:rsid w:val="00DE5842"/>
    <w:rsid w:val="00E014B0"/>
    <w:rsid w:val="00E04B5A"/>
    <w:rsid w:val="00E20586"/>
    <w:rsid w:val="00E23B98"/>
    <w:rsid w:val="00E36925"/>
    <w:rsid w:val="00E42325"/>
    <w:rsid w:val="00E45D3F"/>
    <w:rsid w:val="00E4779B"/>
    <w:rsid w:val="00E527D3"/>
    <w:rsid w:val="00E67772"/>
    <w:rsid w:val="00E74CFF"/>
    <w:rsid w:val="00E8532A"/>
    <w:rsid w:val="00E877C4"/>
    <w:rsid w:val="00E9092A"/>
    <w:rsid w:val="00E95E39"/>
    <w:rsid w:val="00EB7229"/>
    <w:rsid w:val="00ED0BD7"/>
    <w:rsid w:val="00ED252E"/>
    <w:rsid w:val="00ED4216"/>
    <w:rsid w:val="00EE079D"/>
    <w:rsid w:val="00EE53CD"/>
    <w:rsid w:val="00EF4CAA"/>
    <w:rsid w:val="00F02242"/>
    <w:rsid w:val="00F07592"/>
    <w:rsid w:val="00F07F10"/>
    <w:rsid w:val="00F10EBC"/>
    <w:rsid w:val="00F264F6"/>
    <w:rsid w:val="00F311B8"/>
    <w:rsid w:val="00F36962"/>
    <w:rsid w:val="00F40DA2"/>
    <w:rsid w:val="00F43A7A"/>
    <w:rsid w:val="00F72D14"/>
    <w:rsid w:val="00F8375E"/>
    <w:rsid w:val="00F86E0C"/>
    <w:rsid w:val="00F87753"/>
    <w:rsid w:val="00F877EE"/>
    <w:rsid w:val="00FA125B"/>
    <w:rsid w:val="00FB2ACC"/>
    <w:rsid w:val="00FB532B"/>
    <w:rsid w:val="00FD1CE2"/>
    <w:rsid w:val="00FD3EDA"/>
    <w:rsid w:val="00FD62E3"/>
    <w:rsid w:val="00FE106F"/>
    <w:rsid w:val="00FE50B1"/>
    <w:rsid w:val="00FF2B41"/>
    <w:rsid w:val="0697E2E8"/>
    <w:rsid w:val="08B8B26E"/>
    <w:rsid w:val="0973CF93"/>
    <w:rsid w:val="0CD86BE2"/>
    <w:rsid w:val="0D406680"/>
    <w:rsid w:val="20BE3AA8"/>
    <w:rsid w:val="2627F1DC"/>
    <w:rsid w:val="2748FB86"/>
    <w:rsid w:val="31AFF47C"/>
    <w:rsid w:val="31C01251"/>
    <w:rsid w:val="3248832B"/>
    <w:rsid w:val="33F0AE4A"/>
    <w:rsid w:val="34284043"/>
    <w:rsid w:val="3475736E"/>
    <w:rsid w:val="364FC7B8"/>
    <w:rsid w:val="3AAA8059"/>
    <w:rsid w:val="3AE1FA6B"/>
    <w:rsid w:val="3BAF7AD6"/>
    <w:rsid w:val="3C3EB4B9"/>
    <w:rsid w:val="3E66DA74"/>
    <w:rsid w:val="404A049F"/>
    <w:rsid w:val="41972EF9"/>
    <w:rsid w:val="43DC52C8"/>
    <w:rsid w:val="43E3C242"/>
    <w:rsid w:val="4B57B78E"/>
    <w:rsid w:val="4DED41D4"/>
    <w:rsid w:val="4FE0EDD4"/>
    <w:rsid w:val="50179FB6"/>
    <w:rsid w:val="50B2AE62"/>
    <w:rsid w:val="534065E3"/>
    <w:rsid w:val="63EFDA3A"/>
    <w:rsid w:val="7249F512"/>
    <w:rsid w:val="759B04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8A8B04"/>
  <w15:chartTrackingRefBased/>
  <w15:docId w15:val="{203A12EC-87CB-4B9F-BE8F-119A88DA6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0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D62E3"/>
    <w:pPr>
      <w:keepNext/>
      <w:keepLines/>
      <w:spacing w:before="160" w:after="80"/>
      <w:outlineLvl w:val="1"/>
    </w:pPr>
    <w:rPr>
      <w:rFonts w:asciiTheme="majorHAnsi" w:eastAsiaTheme="majorEastAsia" w:hAnsiTheme="majorHAnsi" w:cstheme="majorBidi"/>
      <w:color w:val="004F6D"/>
      <w:sz w:val="32"/>
      <w:szCs w:val="32"/>
    </w:rPr>
  </w:style>
  <w:style w:type="paragraph" w:styleId="Heading3">
    <w:name w:val="heading 3"/>
    <w:basedOn w:val="Normal"/>
    <w:next w:val="Normal"/>
    <w:link w:val="Heading3Char"/>
    <w:uiPriority w:val="9"/>
    <w:unhideWhenUsed/>
    <w:qFormat/>
    <w:rsid w:val="007B4D57"/>
    <w:pPr>
      <w:keepNext/>
      <w:keepLines/>
      <w:spacing w:before="160" w:after="80"/>
      <w:outlineLvl w:val="2"/>
    </w:pPr>
    <w:rPr>
      <w:rFonts w:eastAsiaTheme="majorEastAsia" w:cstheme="majorBidi"/>
      <w:color w:val="004F6D"/>
      <w:sz w:val="28"/>
      <w:szCs w:val="28"/>
    </w:rPr>
  </w:style>
  <w:style w:type="paragraph" w:styleId="Heading4">
    <w:name w:val="heading 4"/>
    <w:basedOn w:val="Normal"/>
    <w:next w:val="Normal"/>
    <w:link w:val="Heading4Char"/>
    <w:uiPriority w:val="9"/>
    <w:unhideWhenUsed/>
    <w:qFormat/>
    <w:rsid w:val="00103F29"/>
    <w:pPr>
      <w:keepNext/>
      <w:keepLines/>
      <w:spacing w:before="80" w:after="40"/>
      <w:outlineLvl w:val="3"/>
    </w:pPr>
    <w:rPr>
      <w:rFonts w:eastAsiaTheme="majorEastAsia" w:cstheme="majorBidi"/>
      <w:i/>
      <w:iCs/>
      <w:color w:val="004F6D"/>
    </w:rPr>
  </w:style>
  <w:style w:type="paragraph" w:styleId="Heading5">
    <w:name w:val="heading 5"/>
    <w:basedOn w:val="Normal"/>
    <w:next w:val="Normal"/>
    <w:link w:val="Heading5Char"/>
    <w:uiPriority w:val="9"/>
    <w:semiHidden/>
    <w:unhideWhenUsed/>
    <w:qFormat/>
    <w:rsid w:val="0089308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30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0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0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0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08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D62E3"/>
    <w:rPr>
      <w:rFonts w:asciiTheme="majorHAnsi" w:eastAsiaTheme="majorEastAsia" w:hAnsiTheme="majorHAnsi" w:cstheme="majorBidi"/>
      <w:color w:val="004F6D"/>
      <w:sz w:val="32"/>
      <w:szCs w:val="32"/>
    </w:rPr>
  </w:style>
  <w:style w:type="character" w:customStyle="1" w:styleId="Heading3Char">
    <w:name w:val="Heading 3 Char"/>
    <w:basedOn w:val="DefaultParagraphFont"/>
    <w:link w:val="Heading3"/>
    <w:uiPriority w:val="9"/>
    <w:rsid w:val="007B4D57"/>
    <w:rPr>
      <w:rFonts w:eastAsiaTheme="majorEastAsia" w:cstheme="majorBidi"/>
      <w:color w:val="004F6D"/>
      <w:sz w:val="28"/>
      <w:szCs w:val="28"/>
    </w:rPr>
  </w:style>
  <w:style w:type="character" w:customStyle="1" w:styleId="Heading4Char">
    <w:name w:val="Heading 4 Char"/>
    <w:basedOn w:val="DefaultParagraphFont"/>
    <w:link w:val="Heading4"/>
    <w:uiPriority w:val="9"/>
    <w:rsid w:val="00103F29"/>
    <w:rPr>
      <w:rFonts w:eastAsiaTheme="majorEastAsia" w:cstheme="majorBidi"/>
      <w:i/>
      <w:iCs/>
      <w:color w:val="004F6D"/>
    </w:rPr>
  </w:style>
  <w:style w:type="character" w:customStyle="1" w:styleId="Heading5Char">
    <w:name w:val="Heading 5 Char"/>
    <w:basedOn w:val="DefaultParagraphFont"/>
    <w:link w:val="Heading5"/>
    <w:uiPriority w:val="9"/>
    <w:semiHidden/>
    <w:rsid w:val="0089308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30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0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0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082"/>
    <w:rPr>
      <w:rFonts w:eastAsiaTheme="majorEastAsia" w:cstheme="majorBidi"/>
      <w:color w:val="272727" w:themeColor="text1" w:themeTint="D8"/>
    </w:rPr>
  </w:style>
  <w:style w:type="paragraph" w:styleId="Title">
    <w:name w:val="Title"/>
    <w:basedOn w:val="Normal"/>
    <w:next w:val="Normal"/>
    <w:link w:val="TitleChar"/>
    <w:uiPriority w:val="10"/>
    <w:qFormat/>
    <w:rsid w:val="008930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0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0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0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082"/>
    <w:pPr>
      <w:spacing w:before="160"/>
      <w:jc w:val="center"/>
    </w:pPr>
    <w:rPr>
      <w:i/>
      <w:iCs/>
      <w:color w:val="404040" w:themeColor="text1" w:themeTint="BF"/>
    </w:rPr>
  </w:style>
  <w:style w:type="character" w:customStyle="1" w:styleId="QuoteChar">
    <w:name w:val="Quote Char"/>
    <w:basedOn w:val="DefaultParagraphFont"/>
    <w:link w:val="Quote"/>
    <w:uiPriority w:val="29"/>
    <w:rsid w:val="00893082"/>
    <w:rPr>
      <w:i/>
      <w:iCs/>
      <w:color w:val="404040" w:themeColor="text1" w:themeTint="BF"/>
    </w:rPr>
  </w:style>
  <w:style w:type="paragraph" w:styleId="ListParagraph">
    <w:name w:val="List Paragraph"/>
    <w:basedOn w:val="Normal"/>
    <w:uiPriority w:val="34"/>
    <w:qFormat/>
    <w:rsid w:val="00893082"/>
    <w:pPr>
      <w:ind w:left="720"/>
      <w:contextualSpacing/>
    </w:pPr>
  </w:style>
  <w:style w:type="character" w:styleId="IntenseEmphasis">
    <w:name w:val="Intense Emphasis"/>
    <w:basedOn w:val="DefaultParagraphFont"/>
    <w:uiPriority w:val="21"/>
    <w:qFormat/>
    <w:rsid w:val="00893082"/>
    <w:rPr>
      <w:i/>
      <w:iCs/>
      <w:color w:val="2F5496" w:themeColor="accent1" w:themeShade="BF"/>
    </w:rPr>
  </w:style>
  <w:style w:type="paragraph" w:styleId="IntenseQuote">
    <w:name w:val="Intense Quote"/>
    <w:basedOn w:val="Normal"/>
    <w:next w:val="Normal"/>
    <w:link w:val="IntenseQuoteChar"/>
    <w:uiPriority w:val="30"/>
    <w:qFormat/>
    <w:rsid w:val="008930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3082"/>
    <w:rPr>
      <w:i/>
      <w:iCs/>
      <w:color w:val="2F5496" w:themeColor="accent1" w:themeShade="BF"/>
    </w:rPr>
  </w:style>
  <w:style w:type="character" w:styleId="IntenseReference">
    <w:name w:val="Intense Reference"/>
    <w:basedOn w:val="DefaultParagraphFont"/>
    <w:uiPriority w:val="32"/>
    <w:qFormat/>
    <w:rsid w:val="00893082"/>
    <w:rPr>
      <w:b/>
      <w:bCs/>
      <w:smallCaps/>
      <w:color w:val="2F5496" w:themeColor="accent1" w:themeShade="BF"/>
      <w:spacing w:val="5"/>
    </w:rPr>
  </w:style>
  <w:style w:type="character" w:styleId="Hyperlink">
    <w:name w:val="Hyperlink"/>
    <w:basedOn w:val="DefaultParagraphFont"/>
    <w:uiPriority w:val="99"/>
    <w:unhideWhenUsed/>
    <w:rsid w:val="00893082"/>
    <w:rPr>
      <w:color w:val="0563C1" w:themeColor="hyperlink"/>
      <w:u w:val="single"/>
    </w:rPr>
  </w:style>
  <w:style w:type="character" w:styleId="UnresolvedMention">
    <w:name w:val="Unresolved Mention"/>
    <w:basedOn w:val="DefaultParagraphFont"/>
    <w:uiPriority w:val="99"/>
    <w:semiHidden/>
    <w:unhideWhenUsed/>
    <w:rsid w:val="00893082"/>
    <w:rPr>
      <w:color w:val="605E5C"/>
      <w:shd w:val="clear" w:color="auto" w:fill="E1DFDD"/>
    </w:rPr>
  </w:style>
  <w:style w:type="paragraph" w:styleId="Header">
    <w:name w:val="header"/>
    <w:basedOn w:val="Normal"/>
    <w:link w:val="HeaderChar"/>
    <w:uiPriority w:val="99"/>
    <w:unhideWhenUsed/>
    <w:rsid w:val="00315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57F7"/>
  </w:style>
  <w:style w:type="paragraph" w:styleId="Footer">
    <w:name w:val="footer"/>
    <w:basedOn w:val="Normal"/>
    <w:link w:val="FooterChar"/>
    <w:uiPriority w:val="99"/>
    <w:unhideWhenUsed/>
    <w:rsid w:val="00315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57F7"/>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0B607F"/>
    <w:pPr>
      <w:spacing w:after="0" w:line="240" w:lineRule="auto"/>
    </w:pPr>
  </w:style>
  <w:style w:type="paragraph" w:styleId="NormalWeb">
    <w:name w:val="Normal (Web)"/>
    <w:basedOn w:val="Normal"/>
    <w:uiPriority w:val="99"/>
    <w:semiHidden/>
    <w:unhideWhenUsed/>
    <w:rsid w:val="002F58F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F58FE"/>
    <w:rPr>
      <w:b/>
      <w:bCs/>
    </w:rPr>
  </w:style>
  <w:style w:type="character" w:styleId="Emphasis">
    <w:name w:val="Emphasis"/>
    <w:basedOn w:val="DefaultParagraphFont"/>
    <w:uiPriority w:val="20"/>
    <w:qFormat/>
    <w:rsid w:val="00827F7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649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sb.org/providers/financial-tool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cfr.gov/current/title-2/subtitle-A/chapter-II/part-20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csb.org/providers/financial-tool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5744656D4F3242BEE8A2BDAE3EE489" ma:contentTypeVersion="22" ma:contentTypeDescription="Create a new document." ma:contentTypeScope="" ma:versionID="f03339d344619b24ceaf801262b1ac7c">
  <xsd:schema xmlns:xsd="http://www.w3.org/2001/XMLSchema" xmlns:xs="http://www.w3.org/2001/XMLSchema" xmlns:p="http://schemas.microsoft.com/office/2006/metadata/properties" xmlns:ns2="986c77e2-f583-4761-9422-c4a8c3822a91" xmlns:ns3="12cce96a-a668-421b-8e44-7b715bbd1efd" targetNamespace="http://schemas.microsoft.com/office/2006/metadata/properties" ma:root="true" ma:fieldsID="fcc8b5d0ac26e8bc8fba3f7be65fd61a" ns2:_="" ns3:_="">
    <xsd:import namespace="986c77e2-f583-4761-9422-c4a8c3822a91"/>
    <xsd:import namespace="12cce96a-a668-421b-8e44-7b715bbd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element ref="ns2:_Flow_SignoffStatus" minOccurs="0"/>
                <xsd:element ref="ns2:GrantType" minOccurs="0"/>
                <xsd:element ref="ns2:FolderLink" minOccurs="0"/>
                <xsd:element ref="ns2:FileLink" minOccurs="0"/>
                <xsd:element ref="ns2: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c77e2-f583-4761-9422-c4a8c3822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bb03ee-079f-4a0d-8451-fffc4556942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pprovalAssignedTo" ma:index="20"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Approval status" ma:internalName="_ApprovalStatus" ma:readOnly="true">
      <xsd:simpleType>
        <xsd:restriction base="dms:Unknown"/>
      </xsd:simpleType>
    </xsd:element>
    <xsd:element name="_Flow_SignoffStatus" ma:index="24" nillable="true" ma:displayName="SignoffStatus" ma:format="Dropdown" ma:internalName="_x0024_Resources_x003a_core_x002c_Signoff_Status">
      <xsd:complexType>
        <xsd:complexContent>
          <xsd:extension base="dms:MultiChoice">
            <xsd:sequence>
              <xsd:element name="Value" maxOccurs="unbounded" minOccurs="0" nillable="true">
                <xsd:simpleType>
                  <xsd:restriction base="dms:Choice">
                    <xsd:enumeration value="07-25"/>
                    <xsd:enumeration value="08-25"/>
                    <xsd:enumeration value="09-25"/>
                    <xsd:enumeration value="10-25"/>
                    <xsd:enumeration value="11-25"/>
                    <xsd:enumeration value="12-25"/>
                    <xsd:enumeration value="01-26"/>
                    <xsd:enumeration value="02-26"/>
                    <xsd:enumeration value="03-26"/>
                    <xsd:enumeration value="04-26"/>
                    <xsd:enumeration value="05-26"/>
                    <xsd:enumeration value="06-26"/>
                  </xsd:restriction>
                </xsd:simpleType>
              </xsd:element>
            </xsd:sequence>
          </xsd:extension>
        </xsd:complexContent>
      </xsd:complexType>
    </xsd:element>
    <xsd:element name="GrantType" ma:index="25" nillable="true" ma:displayName="GrantType" ma:format="Dropdown" ma:indexed="true" ma:internalName="GrantType">
      <xsd:simpleType>
        <xsd:restriction base="dms:Choice">
          <xsd:enumeration value="CSB"/>
          <xsd:enumeration value="COC"/>
          <xsd:enumeration value="ARPA"/>
          <xsd:enumeration value="Choice 4"/>
        </xsd:restriction>
      </xsd:simpleType>
    </xsd:element>
    <xsd:element name="FolderLink" ma:index="26" nillable="true" ma:displayName="Folder Link" ma:format="Hyperlink" ma:internalName="FolderLink">
      <xsd:complexType>
        <xsd:complexContent>
          <xsd:extension base="dms:URL">
            <xsd:sequence>
              <xsd:element name="Url" type="dms:ValidUrl" minOccurs="0" nillable="true"/>
              <xsd:element name="Description" type="xsd:string" nillable="true"/>
            </xsd:sequence>
          </xsd:extension>
        </xsd:complexContent>
      </xsd:complexType>
    </xsd:element>
    <xsd:element name="FileLink" ma:index="27" nillable="true" ma:displayName="File Link" ma:format="Hyperlink" ma:internalName="FileLink">
      <xsd:complexType>
        <xsd:complexContent>
          <xsd:extension base="dms:URL">
            <xsd:sequence>
              <xsd:element name="Url" type="dms:ValidUrl" minOccurs="0" nillable="true"/>
              <xsd:element name="Description" type="xsd:string" nillable="true"/>
            </xsd:sequence>
          </xsd:extension>
        </xsd:complexContent>
      </xsd:complexType>
    </xsd:element>
    <xsd:element name="Status" ma:index="28" nillable="true" ma:displayName="Status" ma:format="Dropdown" ma:internalName="Status">
      <xsd:simpleType>
        <xsd:restriction base="dms:Choice">
          <xsd:enumeration value="Complete"/>
          <xsd:enumeration value="Ready &amp; Complete"/>
          <xsd:enumeration value="Choice 3"/>
        </xsd:restriction>
      </xsd:simpleType>
    </xsd:element>
    <xsd:element name="MediaServiceLocation" ma:index="2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cce96a-a668-421b-8e44-7b715bbd1ef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ddb565-44c2-42db-b747-1ed28ed6da96}" ma:internalName="TaxCatchAll" ma:showField="CatchAllData" ma:web="12cce96a-a668-421b-8e44-7b715bbd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2cce96a-a668-421b-8e44-7b715bbd1efd" xsi:nil="true"/>
    <lcf76f155ced4ddcb4097134ff3c332f xmlns="986c77e2-f583-4761-9422-c4a8c3822a91">
      <Terms xmlns="http://schemas.microsoft.com/office/infopath/2007/PartnerControls"/>
    </lcf76f155ced4ddcb4097134ff3c332f>
    <_ApprovalAssignedTo xmlns="986c77e2-f583-4761-9422-c4a8c3822a91">
      <UserInfo>
        <DisplayName/>
        <AccountId xsi:nil="true"/>
        <AccountType/>
      </UserInfo>
    </_ApprovalAssignedTo>
    <_ApprovalSentBy xmlns="986c77e2-f583-4761-9422-c4a8c3822a91">
      <UserInfo>
        <DisplayName/>
        <AccountId xsi:nil="true"/>
        <AccountType/>
      </UserInfo>
    </_ApprovalSentBy>
    <_ApprovalStatus xmlns="986c77e2-f583-4761-9422-c4a8c3822a91">0</_ApprovalStatus>
    <_ApprovalRespondedBy xmlns="986c77e2-f583-4761-9422-c4a8c3822a91">
      <UserInfo>
        <DisplayName/>
        <AccountId xsi:nil="true"/>
        <AccountType/>
      </UserInfo>
    </_ApprovalRespondedBy>
    <_Flow_SignoffStatus xmlns="986c77e2-f583-4761-9422-c4a8c3822a91" xsi:nil="true"/>
    <GrantType xmlns="986c77e2-f583-4761-9422-c4a8c3822a91" xsi:nil="true"/>
    <FolderLink xmlns="986c77e2-f583-4761-9422-c4a8c3822a91">
      <Url xsi:nil="true"/>
      <Description xsi:nil="true"/>
    </FolderLink>
    <FileLink xmlns="986c77e2-f583-4761-9422-c4a8c3822a91">
      <Url xsi:nil="true"/>
      <Description xsi:nil="true"/>
    </FileLink>
    <Status xmlns="986c77e2-f583-4761-9422-c4a8c3822a91" xsi:nil="true"/>
  </documentManagement>
</p:properties>
</file>

<file path=customXml/itemProps1.xml><?xml version="1.0" encoding="utf-8"?>
<ds:datastoreItem xmlns:ds="http://schemas.openxmlformats.org/officeDocument/2006/customXml" ds:itemID="{750DFF5B-126D-43F3-A0C2-37F8C644C1F7}">
  <ds:schemaRefs>
    <ds:schemaRef ds:uri="http://schemas.microsoft.com/sharepoint/v3/contenttype/forms"/>
  </ds:schemaRefs>
</ds:datastoreItem>
</file>

<file path=customXml/itemProps2.xml><?xml version="1.0" encoding="utf-8"?>
<ds:datastoreItem xmlns:ds="http://schemas.openxmlformats.org/officeDocument/2006/customXml" ds:itemID="{294F1F24-8450-425D-8FC8-0261A184DEE8}"/>
</file>

<file path=customXml/itemProps3.xml><?xml version="1.0" encoding="utf-8"?>
<ds:datastoreItem xmlns:ds="http://schemas.openxmlformats.org/officeDocument/2006/customXml" ds:itemID="{4841A12B-0619-46ED-8F8C-2A51823808F0}">
  <ds:schemaRefs>
    <ds:schemaRef ds:uri="http://schemas.microsoft.com/office/2006/metadata/properties"/>
    <ds:schemaRef ds:uri="http://schemas.microsoft.com/office/infopath/2007/PartnerControls"/>
    <ds:schemaRef ds:uri="12cce96a-a668-421b-8e44-7b715bbd1efd"/>
    <ds:schemaRef ds:uri="986c77e2-f583-4761-9422-c4a8c3822a9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2394</Words>
  <Characters>13649</Characters>
  <Application>Microsoft Office Word</Application>
  <DocSecurity>0</DocSecurity>
  <Lines>113</Lines>
  <Paragraphs>32</Paragraphs>
  <ScaleCrop>false</ScaleCrop>
  <Company/>
  <LinksUpToDate>false</LinksUpToDate>
  <CharactersWithSpaces>16011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Blair</dc:creator>
  <cp:keywords/>
  <dc:description/>
  <cp:lastModifiedBy>Christina Blair</cp:lastModifiedBy>
  <cp:revision>2</cp:revision>
  <dcterms:created xsi:type="dcterms:W3CDTF">2025-11-10T12:47:00Z</dcterms:created>
  <dcterms:modified xsi:type="dcterms:W3CDTF">2025-11-10T12:47:00Z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0x010100D55744656D4F3242BEE8A2BDAE3EE489</vt:lpwstr>
  </property>
  <property fmtid="{D5CDD505-2E9C-101B-9397-08002B2CF9AE}" pid="3" name="MediaServiceImageTags">
    <vt:lpwstr/>
  </property>
  <property fmtid="{D5CDD505-2E9C-101B-9397-08002B2CF9AE}" pid="4" name="GrammarlyDocumentId">
    <vt:lpwstr>95c64de0-5f91-47fa-a90e-70704a6cd64b</vt:lpwstr>
  </property>
</Properties>
</file>